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0CF5" w14:textId="77777777" w:rsidR="00226133" w:rsidRPr="00226133" w:rsidRDefault="00226133" w:rsidP="00F9400A">
      <w:pPr>
        <w:pStyle w:val="Betarp"/>
        <w:ind w:left="3888" w:firstLine="1296"/>
      </w:pPr>
      <w:bookmarkStart w:id="0" w:name="_GoBack"/>
      <w:bookmarkEnd w:id="0"/>
      <w:r w:rsidRPr="00226133">
        <w:t>PATVIRTINTA</w:t>
      </w:r>
    </w:p>
    <w:p w14:paraId="3FA50738" w14:textId="46C0FBE8" w:rsidR="00226133" w:rsidRDefault="00C47DB0" w:rsidP="0063789A">
      <w:pPr>
        <w:keepLines/>
        <w:widowControl w:val="0"/>
        <w:suppressAutoHyphens/>
      </w:pPr>
      <w:r>
        <w:tab/>
      </w:r>
      <w:r>
        <w:tab/>
      </w:r>
      <w:r>
        <w:tab/>
      </w:r>
      <w:r>
        <w:tab/>
      </w:r>
      <w:r w:rsidR="008031EB" w:rsidRPr="00952D0C">
        <w:t>VšĮ</w:t>
      </w:r>
      <w:r w:rsidR="008031EB">
        <w:t xml:space="preserve"> Šakių ligoninės</w:t>
      </w:r>
      <w:r w:rsidR="0063789A">
        <w:t xml:space="preserve"> v</w:t>
      </w:r>
      <w:r w:rsidR="00C57A07">
        <w:t>yr</w:t>
      </w:r>
      <w:r w:rsidR="0063789A">
        <w:t xml:space="preserve">iausiojo </w:t>
      </w:r>
      <w:r w:rsidR="00C57A07">
        <w:t>gydytojo</w:t>
      </w:r>
      <w:r w:rsidR="0063789A">
        <w:t xml:space="preserve"> </w:t>
      </w:r>
      <w:r>
        <w:tab/>
      </w:r>
      <w:r>
        <w:tab/>
      </w:r>
      <w:r>
        <w:tab/>
      </w:r>
      <w:r>
        <w:tab/>
      </w:r>
      <w:r w:rsidR="00226133" w:rsidRPr="00226133">
        <w:t>20</w:t>
      </w:r>
      <w:r w:rsidR="00951E5A">
        <w:t>21</w:t>
      </w:r>
      <w:r w:rsidR="00226133" w:rsidRPr="00226133">
        <w:t xml:space="preserve"> m. </w:t>
      </w:r>
      <w:r w:rsidR="00005420">
        <w:t>gruodžio</w:t>
      </w:r>
      <w:r w:rsidR="00226133" w:rsidRPr="00226133">
        <w:t xml:space="preserve"> </w:t>
      </w:r>
      <w:r w:rsidR="00951E5A">
        <w:t>0</w:t>
      </w:r>
      <w:r w:rsidR="00005420">
        <w:t>6</w:t>
      </w:r>
      <w:r w:rsidR="00226133" w:rsidRPr="00226133">
        <w:t xml:space="preserve"> d.</w:t>
      </w:r>
      <w:r w:rsidR="0063789A">
        <w:t xml:space="preserve"> į</w:t>
      </w:r>
      <w:r w:rsidR="00226133" w:rsidRPr="00226133">
        <w:t xml:space="preserve">sakymu Nr. </w:t>
      </w:r>
      <w:r>
        <w:t>V-</w:t>
      </w:r>
      <w:r w:rsidR="00005420">
        <w:t>36</w:t>
      </w:r>
      <w:r w:rsidR="00443ECD">
        <w:t>-</w:t>
      </w:r>
      <w:r w:rsidR="00005420">
        <w:t>1</w:t>
      </w:r>
    </w:p>
    <w:p w14:paraId="3912BE9E" w14:textId="77777777" w:rsidR="00567918" w:rsidRDefault="00567918" w:rsidP="00C47DB0">
      <w:pPr>
        <w:pStyle w:val="Betarp"/>
        <w:ind w:left="5184" w:firstLine="1296"/>
      </w:pPr>
    </w:p>
    <w:p w14:paraId="1F2793FC" w14:textId="77777777" w:rsidR="00297BD8" w:rsidRDefault="00297BD8" w:rsidP="00C47DB0">
      <w:pPr>
        <w:pStyle w:val="Betarp"/>
        <w:ind w:left="5184" w:firstLine="1296"/>
      </w:pPr>
    </w:p>
    <w:p w14:paraId="4C64E331" w14:textId="094B54CE" w:rsidR="00226133" w:rsidRPr="00226133" w:rsidRDefault="00226133" w:rsidP="00497393">
      <w:pPr>
        <w:spacing w:before="100" w:beforeAutospacing="1" w:after="100" w:afterAutospacing="1"/>
        <w:textAlignment w:val="center"/>
        <w:rPr>
          <w:szCs w:val="24"/>
        </w:rPr>
      </w:pPr>
      <w:r w:rsidRPr="00226133">
        <w:rPr>
          <w:b/>
          <w:bCs/>
          <w:color w:val="000000"/>
          <w:szCs w:val="24"/>
        </w:rPr>
        <w:t> VIEŠŲ</w:t>
      </w:r>
      <w:r w:rsidR="00576F3E">
        <w:rPr>
          <w:b/>
          <w:bCs/>
          <w:color w:val="000000"/>
          <w:szCs w:val="24"/>
        </w:rPr>
        <w:t>J</w:t>
      </w:r>
      <w:r w:rsidRPr="00226133">
        <w:rPr>
          <w:b/>
          <w:bCs/>
          <w:color w:val="000000"/>
          <w:szCs w:val="24"/>
        </w:rPr>
        <w:t>Ų PIRKIMŲ ORGANIZAVIMO IR VYKDYMO TVARKOS APRAŠAS</w:t>
      </w:r>
    </w:p>
    <w:p w14:paraId="556CB4ED" w14:textId="77777777" w:rsidR="00226133" w:rsidRPr="00226133" w:rsidRDefault="00226133" w:rsidP="00497393">
      <w:pPr>
        <w:spacing w:before="100" w:beforeAutospacing="1" w:after="100" w:afterAutospacing="1"/>
        <w:textAlignment w:val="center"/>
        <w:rPr>
          <w:szCs w:val="24"/>
        </w:rPr>
      </w:pPr>
      <w:r w:rsidRPr="00226133">
        <w:rPr>
          <w:b/>
          <w:bCs/>
          <w:caps/>
          <w:szCs w:val="24"/>
        </w:rPr>
        <w:t> </w:t>
      </w:r>
      <w:bookmarkStart w:id="1" w:name="part_0be8dbe3136a404695684febf0b6ddb4"/>
      <w:bookmarkEnd w:id="1"/>
      <w:r w:rsidR="00497393">
        <w:rPr>
          <w:b/>
          <w:bCs/>
          <w:caps/>
          <w:szCs w:val="24"/>
        </w:rPr>
        <w:tab/>
      </w:r>
      <w:r w:rsidR="00497393">
        <w:rPr>
          <w:b/>
          <w:bCs/>
          <w:caps/>
          <w:szCs w:val="24"/>
        </w:rPr>
        <w:tab/>
      </w:r>
      <w:r w:rsidRPr="00226133">
        <w:rPr>
          <w:b/>
          <w:bCs/>
          <w:caps/>
          <w:szCs w:val="24"/>
        </w:rPr>
        <w:t>I</w:t>
      </w:r>
      <w:r w:rsidR="00B31BDB">
        <w:rPr>
          <w:b/>
          <w:bCs/>
          <w:caps/>
          <w:szCs w:val="24"/>
        </w:rPr>
        <w:t>.</w:t>
      </w:r>
      <w:r w:rsidRPr="00226133">
        <w:rPr>
          <w:b/>
          <w:bCs/>
          <w:caps/>
          <w:szCs w:val="24"/>
        </w:rPr>
        <w:t>BENDROSIOS NUOSTATOS</w:t>
      </w:r>
    </w:p>
    <w:p w14:paraId="4665D80A" w14:textId="77777777" w:rsidR="00226133" w:rsidRPr="00226133" w:rsidRDefault="00226133" w:rsidP="00C57A07">
      <w:pPr>
        <w:pStyle w:val="Betarp"/>
      </w:pPr>
      <w:r w:rsidRPr="00226133">
        <w:t> </w:t>
      </w:r>
      <w:bookmarkStart w:id="2" w:name="part_4596385e6ab3453391a9303fa21a4798"/>
      <w:bookmarkEnd w:id="2"/>
      <w:r w:rsidR="00A016EA">
        <w:tab/>
      </w:r>
      <w:r w:rsidRPr="00226133">
        <w:t>1.Viešųjų pirkimų organizavimo ir vykdymo tvarkos aprašas (toliau – Aprašas) nustato V</w:t>
      </w:r>
      <w:r w:rsidR="00C57A07">
        <w:t xml:space="preserve">iešosios įstaigos Šakių ligoninė </w:t>
      </w:r>
      <w:r w:rsidRPr="00226133">
        <w:t xml:space="preserve"> (toliau </w:t>
      </w:r>
      <w:r w:rsidR="00C57A07">
        <w:t>– Ligoninė arba Perkančioji organizacija</w:t>
      </w:r>
      <w:r w:rsidRPr="00226133">
        <w:t>) tarptautinių, supaprastintų ir mažos vertės pirkimų (toliau – pirkimai) organizavimo ir vykdymo tvarką, apimančią perkančiosios organizacijos poreikių nustatymą, pirkimų planavimą ir iniciavimą, pasirengimą pirkimams, jų vykdymą, pirkimo sutarties sudarymą ir įgyvendinimą.</w:t>
      </w:r>
    </w:p>
    <w:p w14:paraId="4C1DDFB5" w14:textId="77777777" w:rsidR="00226133" w:rsidRPr="00226133" w:rsidRDefault="00226133" w:rsidP="00C57A07">
      <w:pPr>
        <w:pStyle w:val="Betarp"/>
        <w:ind w:firstLine="1296"/>
      </w:pPr>
      <w:bookmarkStart w:id="3" w:name="part_72f53d7fd1e947a68d87dc07a470431a"/>
      <w:bookmarkEnd w:id="3"/>
      <w:r w:rsidRPr="00226133">
        <w:t>2.</w:t>
      </w:r>
      <w:r w:rsidR="00C57A07">
        <w:t>Ligoninė</w:t>
      </w:r>
      <w:r w:rsidRPr="00226133">
        <w:t xml:space="preserve">, organizuodama ir vykdydama pirkimus, turi užtikrinti racionalų Privalomojo sveikatos draudimo fondo (toliau – PSDF) biudžeto ir kitų </w:t>
      </w:r>
      <w:r w:rsidRPr="00226133">
        <w:rPr>
          <w:spacing w:val="-2"/>
        </w:rPr>
        <w:t>lėšų naudojimą</w:t>
      </w:r>
      <w:r w:rsidR="00C57A07">
        <w:rPr>
          <w:spacing w:val="-2"/>
        </w:rPr>
        <w:t>.</w:t>
      </w:r>
    </w:p>
    <w:p w14:paraId="311C080F" w14:textId="77777777" w:rsidR="00226133" w:rsidRPr="00226133" w:rsidRDefault="00226133" w:rsidP="00C57A07">
      <w:pPr>
        <w:pStyle w:val="Betarp"/>
        <w:ind w:firstLine="1296"/>
      </w:pPr>
      <w:bookmarkStart w:id="4" w:name="part_42590f1b106d45a7a296c26b99e02820"/>
      <w:bookmarkEnd w:id="4"/>
      <w:r w:rsidRPr="00226133">
        <w:t xml:space="preserve">3.Perkančioji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14:paraId="1B6DF11B" w14:textId="77777777" w:rsidR="00226133" w:rsidRPr="00226133" w:rsidRDefault="00226133" w:rsidP="00C57A07">
      <w:pPr>
        <w:pStyle w:val="Betarp"/>
        <w:ind w:firstLine="1296"/>
      </w:pPr>
      <w:bookmarkStart w:id="5" w:name="part_bbfda1ae7a86432fa406c0b9b3b592cb"/>
      <w:bookmarkEnd w:id="5"/>
      <w:r w:rsidRPr="00226133">
        <w:t>4.Apraše vartojamos sąvokos:</w:t>
      </w:r>
    </w:p>
    <w:p w14:paraId="63C7617D" w14:textId="77777777" w:rsidR="00B17741" w:rsidRDefault="00226133" w:rsidP="008609DE">
      <w:pPr>
        <w:pStyle w:val="Betarp"/>
        <w:ind w:firstLine="1296"/>
        <w:rPr>
          <w:szCs w:val="24"/>
        </w:rPr>
      </w:pPr>
      <w:bookmarkStart w:id="6" w:name="part_e33f5d4f065e4a2bbcb54e12515c915d"/>
      <w:bookmarkEnd w:id="6"/>
      <w:r w:rsidRPr="00226133">
        <w:t>4.1.</w:t>
      </w:r>
      <w:r w:rsidR="008609DE" w:rsidRPr="008609DE">
        <w:rPr>
          <w:b/>
          <w:szCs w:val="24"/>
        </w:rPr>
        <w:t>Pirkimų iniciatorius</w:t>
      </w:r>
      <w:r w:rsidR="008609DE" w:rsidRPr="008609DE">
        <w:rPr>
          <w:szCs w:val="24"/>
        </w:rPr>
        <w:t xml:space="preserve"> – </w:t>
      </w:r>
      <w:r w:rsidR="008609DE" w:rsidRPr="008609DE">
        <w:rPr>
          <w:i/>
          <w:szCs w:val="24"/>
        </w:rPr>
        <w:t xml:space="preserve">Perkančiosios organizacijos </w:t>
      </w:r>
      <w:r w:rsidR="008609DE" w:rsidRPr="008609DE">
        <w:rPr>
          <w:szCs w:val="24"/>
        </w:rPr>
        <w:t>darbuotoja</w:t>
      </w:r>
      <w:r w:rsidR="00F80C22">
        <w:rPr>
          <w:szCs w:val="24"/>
        </w:rPr>
        <w:t>s</w:t>
      </w:r>
      <w:r w:rsidR="008609DE" w:rsidRPr="008609DE">
        <w:rPr>
          <w:szCs w:val="24"/>
        </w:rPr>
        <w:t>, kuri</w:t>
      </w:r>
      <w:r w:rsidR="00F80C22">
        <w:rPr>
          <w:szCs w:val="24"/>
        </w:rPr>
        <w:t>s</w:t>
      </w:r>
      <w:r w:rsidR="008609DE" w:rsidRPr="008609DE">
        <w:rPr>
          <w:szCs w:val="24"/>
        </w:rPr>
        <w:t xml:space="preserve"> </w:t>
      </w:r>
      <w:r w:rsidR="003D7AD4">
        <w:rPr>
          <w:szCs w:val="24"/>
        </w:rPr>
        <w:t xml:space="preserve">parengia poreikį </w:t>
      </w:r>
      <w:r w:rsidR="008609DE" w:rsidRPr="008609DE">
        <w:rPr>
          <w:szCs w:val="24"/>
        </w:rPr>
        <w:t xml:space="preserve">prekių, paslaugų ar darbų </w:t>
      </w:r>
      <w:r w:rsidR="003D7AD4">
        <w:rPr>
          <w:szCs w:val="24"/>
        </w:rPr>
        <w:t xml:space="preserve">įsigijimui viešojo pirkimo būdu ir/ar parengia techninę specifikaciją, taip pat </w:t>
      </w:r>
      <w:r w:rsidR="00B17741">
        <w:rPr>
          <w:szCs w:val="24"/>
        </w:rPr>
        <w:t>inicijuoja ar teikia siūlymus dėl pirkimo sutarčių pratęsimo, keitimo ar nutraukimo.</w:t>
      </w:r>
    </w:p>
    <w:p w14:paraId="72F3D997" w14:textId="77777777" w:rsidR="00642B4B" w:rsidRPr="008609DE" w:rsidRDefault="00B17741" w:rsidP="008609DE">
      <w:pPr>
        <w:pStyle w:val="Betarp"/>
        <w:ind w:firstLine="1296"/>
        <w:rPr>
          <w:szCs w:val="24"/>
        </w:rPr>
      </w:pPr>
      <w:r>
        <w:rPr>
          <w:szCs w:val="24"/>
        </w:rPr>
        <w:t>4.2.</w:t>
      </w:r>
      <w:r w:rsidR="00642B4B" w:rsidRPr="008609DE">
        <w:rPr>
          <w:b/>
          <w:szCs w:val="24"/>
        </w:rPr>
        <w:t>Pirkimų organizatorius</w:t>
      </w:r>
      <w:r w:rsidRPr="00B17741">
        <w:rPr>
          <w:szCs w:val="24"/>
        </w:rPr>
        <w:t xml:space="preserve"> </w:t>
      </w:r>
      <w:r w:rsidRPr="008609DE">
        <w:rPr>
          <w:i/>
          <w:szCs w:val="24"/>
        </w:rPr>
        <w:t xml:space="preserve">Perkančiosios organizacijos </w:t>
      </w:r>
      <w:r w:rsidRPr="008609DE">
        <w:rPr>
          <w:szCs w:val="24"/>
        </w:rPr>
        <w:t>vadovo paskirt</w:t>
      </w:r>
      <w:r w:rsidR="00F80C22">
        <w:rPr>
          <w:szCs w:val="24"/>
        </w:rPr>
        <w:t xml:space="preserve">as </w:t>
      </w:r>
      <w:r w:rsidRPr="008609DE">
        <w:rPr>
          <w:szCs w:val="24"/>
        </w:rPr>
        <w:t>darbuotoja</w:t>
      </w:r>
      <w:r w:rsidR="00F80C22">
        <w:rPr>
          <w:szCs w:val="24"/>
        </w:rPr>
        <w:t>s</w:t>
      </w:r>
      <w:r>
        <w:rPr>
          <w:szCs w:val="24"/>
        </w:rPr>
        <w:t>, kuri</w:t>
      </w:r>
      <w:r w:rsidR="00F80C22">
        <w:rPr>
          <w:szCs w:val="24"/>
        </w:rPr>
        <w:t xml:space="preserve">s Aprašo nustatyta tvarka </w:t>
      </w:r>
      <w:r w:rsidRPr="008609DE">
        <w:rPr>
          <w:szCs w:val="24"/>
        </w:rPr>
        <w:t>organizuoja ir atlieka mažos vertės pirkimus, kai tokiems pirkimams atlikti nesudaroma Viešojo pirkimo komisija</w:t>
      </w:r>
    </w:p>
    <w:p w14:paraId="0FEF6640" w14:textId="77777777" w:rsidR="00111092" w:rsidRPr="00136E8B" w:rsidRDefault="00226133" w:rsidP="00111092">
      <w:pPr>
        <w:autoSpaceDE w:val="0"/>
        <w:autoSpaceDN w:val="0"/>
        <w:adjustRightInd w:val="0"/>
        <w:ind w:firstLine="1296"/>
        <w:jc w:val="both"/>
        <w:rPr>
          <w:color w:val="000000"/>
          <w:szCs w:val="24"/>
        </w:rPr>
      </w:pPr>
      <w:bookmarkStart w:id="7" w:name="part_0122bdcc4f7e4e0c86d2b262eedeb0a8"/>
      <w:bookmarkEnd w:id="7"/>
      <w:r w:rsidRPr="00226133">
        <w:t>4.</w:t>
      </w:r>
      <w:r w:rsidR="00B17741">
        <w:t>3</w:t>
      </w:r>
      <w:r w:rsidRPr="00226133">
        <w:t>.</w:t>
      </w:r>
      <w:r w:rsidR="00BD080F" w:rsidRPr="00BD080F">
        <w:rPr>
          <w:b/>
        </w:rPr>
        <w:t>Viešojo pirkimo komisija</w:t>
      </w:r>
      <w:r w:rsidR="00BD080F">
        <w:t xml:space="preserve"> </w:t>
      </w:r>
      <w:r w:rsidRPr="00226133">
        <w:t> –</w:t>
      </w:r>
      <w:r w:rsidR="008E1779" w:rsidRPr="00E36BA7">
        <w:t xml:space="preserve"> perkančiosios organizacijos vadovo</w:t>
      </w:r>
      <w:r w:rsidR="008E1779" w:rsidRPr="00E36BA7">
        <w:rPr>
          <w:b/>
        </w:rPr>
        <w:t xml:space="preserve"> </w:t>
      </w:r>
      <w:r w:rsidR="008E1779" w:rsidRPr="00E36BA7">
        <w:t>įsakymu paskirta</w:t>
      </w:r>
      <w:r w:rsidR="00BD080F" w:rsidRPr="00D64123">
        <w:rPr>
          <w:szCs w:val="24"/>
        </w:rPr>
        <w:t xml:space="preserve"> </w:t>
      </w:r>
      <w:r w:rsidR="00BD080F">
        <w:rPr>
          <w:szCs w:val="24"/>
        </w:rPr>
        <w:t xml:space="preserve">iš </w:t>
      </w:r>
      <w:r w:rsidR="00BD080F" w:rsidRPr="00D64123">
        <w:rPr>
          <w:szCs w:val="24"/>
        </w:rPr>
        <w:t>ne mažiau kaip 3 asmenų grupė,</w:t>
      </w:r>
      <w:r w:rsidR="00AC4D08">
        <w:rPr>
          <w:szCs w:val="24"/>
        </w:rPr>
        <w:t xml:space="preserve"> </w:t>
      </w:r>
      <w:r w:rsidR="00BD080F" w:rsidRPr="00D64123">
        <w:rPr>
          <w:szCs w:val="24"/>
        </w:rPr>
        <w:t xml:space="preserve">kuri </w:t>
      </w:r>
      <w:r w:rsidR="00111092">
        <w:rPr>
          <w:szCs w:val="24"/>
        </w:rPr>
        <w:t>vieš</w:t>
      </w:r>
      <w:r w:rsidR="00111092" w:rsidRPr="00136E8B">
        <w:rPr>
          <w:color w:val="000000"/>
          <w:szCs w:val="24"/>
        </w:rPr>
        <w:t>uosius pirkimus atlieka tiesiogiai taikydama Viešųjų pirkimų įstatymo ir susijusių teisės aktų nuostatas</w:t>
      </w:r>
      <w:r w:rsidR="00111092">
        <w:rPr>
          <w:color w:val="000000"/>
          <w:szCs w:val="24"/>
        </w:rPr>
        <w:t xml:space="preserve"> bei </w:t>
      </w:r>
      <w:r w:rsidR="00900784">
        <w:rPr>
          <w:color w:val="000000"/>
          <w:szCs w:val="24"/>
        </w:rPr>
        <w:t xml:space="preserve">Ligoninės patvirtintu </w:t>
      </w:r>
      <w:r w:rsidR="00111092">
        <w:rPr>
          <w:color w:val="000000"/>
          <w:szCs w:val="24"/>
        </w:rPr>
        <w:t>komisijos darbo reglamentu</w:t>
      </w:r>
      <w:r w:rsidR="00900784">
        <w:rPr>
          <w:color w:val="000000"/>
          <w:szCs w:val="24"/>
        </w:rPr>
        <w:t xml:space="preserve"> .</w:t>
      </w:r>
    </w:p>
    <w:p w14:paraId="6E326A68" w14:textId="77777777" w:rsidR="008E1779" w:rsidRPr="00E36BA7" w:rsidRDefault="00111092" w:rsidP="00111092">
      <w:pPr>
        <w:pStyle w:val="Betarp"/>
        <w:ind w:firstLine="1296"/>
        <w:jc w:val="both"/>
      </w:pPr>
      <w:r>
        <w:rPr>
          <w:szCs w:val="24"/>
        </w:rPr>
        <w:t xml:space="preserve">  </w:t>
      </w:r>
      <w:bookmarkStart w:id="8" w:name="part_cf58053826ef43888ae38959c4027d03"/>
      <w:bookmarkEnd w:id="8"/>
      <w:r w:rsidR="00226133" w:rsidRPr="00226133">
        <w:t>4.</w:t>
      </w:r>
      <w:r w:rsidR="00B17741">
        <w:t>4</w:t>
      </w:r>
      <w:r w:rsidR="00226133" w:rsidRPr="00226133">
        <w:t>.</w:t>
      </w:r>
      <w:r w:rsidR="008E1779">
        <w:rPr>
          <w:b/>
          <w:bCs/>
        </w:rPr>
        <w:t>Mažos vertės viešojo pirkimo</w:t>
      </w:r>
      <w:r w:rsidR="008E1779" w:rsidRPr="00E36BA7">
        <w:rPr>
          <w:b/>
          <w:bCs/>
        </w:rPr>
        <w:t xml:space="preserve"> pažyma</w:t>
      </w:r>
      <w:r w:rsidR="005538BE">
        <w:rPr>
          <w:b/>
          <w:bCs/>
        </w:rPr>
        <w:t xml:space="preserve"> (tiekėjo apklausos pažyma)</w:t>
      </w:r>
      <w:r w:rsidR="008E1779" w:rsidRPr="00E36BA7">
        <w:t>– perkančiosios organizacijos nustatytos formos dokumentas</w:t>
      </w:r>
      <w:r w:rsidR="005538BE">
        <w:t xml:space="preserve"> (1 priedas)</w:t>
      </w:r>
      <w:r w:rsidR="008E1779" w:rsidRPr="00E36BA7">
        <w:t xml:space="preserve">, perkančiosios organizacijos </w:t>
      </w:r>
      <w:r w:rsidR="008E1779" w:rsidRPr="00620372">
        <w:t>vadovo</w:t>
      </w:r>
      <w:r w:rsidR="008E1779" w:rsidRPr="00E36BA7">
        <w:t xml:space="preserve"> nustatytais mažos vertės pirkimo atvejais pildomas ir pagrindžiantis jo priimtų sprendimų atitiktį Viešųjų pirkimų įstatymo ir kitų pirkimus reglamentuojančių teisės aktų reikalavimams. </w:t>
      </w:r>
    </w:p>
    <w:p w14:paraId="1F290AB9" w14:textId="77777777" w:rsidR="00923BF6" w:rsidRPr="00E36BA7" w:rsidRDefault="00923BF6" w:rsidP="00923BF6">
      <w:pPr>
        <w:ind w:firstLine="1296"/>
        <w:jc w:val="both"/>
      </w:pPr>
      <w:r w:rsidRPr="00923BF6">
        <w:rPr>
          <w:bCs/>
          <w:spacing w:val="-2"/>
        </w:rPr>
        <w:t>4.</w:t>
      </w:r>
      <w:r w:rsidR="00B17741">
        <w:rPr>
          <w:bCs/>
          <w:spacing w:val="-2"/>
        </w:rPr>
        <w:t>5</w:t>
      </w:r>
      <w:r>
        <w:rPr>
          <w:b/>
          <w:bCs/>
          <w:spacing w:val="-2"/>
        </w:rPr>
        <w:t>.</w:t>
      </w:r>
      <w:r w:rsidRPr="00E36BA7">
        <w:rPr>
          <w:b/>
          <w:bCs/>
          <w:spacing w:val="-2"/>
        </w:rPr>
        <w:t>Pirkimų žurnalas</w:t>
      </w:r>
      <w:r w:rsidRPr="00E36BA7">
        <w:rPr>
          <w:spacing w:val="-2"/>
        </w:rPr>
        <w:t xml:space="preserve"> – </w:t>
      </w:r>
      <w:r w:rsidRPr="00E36BA7">
        <w:t>perkančiosios organizacijos nustatytos f</w:t>
      </w:r>
      <w:r>
        <w:t>ormos dokumentas (</w:t>
      </w:r>
      <w:r w:rsidRPr="00E36BA7">
        <w:t>skaitmeninėje laikmenoje), skirtas registruoti perkančiosios organizacijos atliktus pirkimus.</w:t>
      </w:r>
    </w:p>
    <w:p w14:paraId="048D2743" w14:textId="77777777" w:rsidR="00226133" w:rsidRDefault="00923BF6" w:rsidP="00C57A07">
      <w:pPr>
        <w:pStyle w:val="Betarp"/>
        <w:ind w:firstLine="1296"/>
      </w:pPr>
      <w:r w:rsidRPr="00923BF6">
        <w:rPr>
          <w:bCs/>
        </w:rPr>
        <w:t>4.</w:t>
      </w:r>
      <w:r w:rsidR="00B17741">
        <w:rPr>
          <w:bCs/>
        </w:rPr>
        <w:t>6</w:t>
      </w:r>
      <w:r w:rsidRPr="00923BF6">
        <w:rPr>
          <w:bCs/>
        </w:rPr>
        <w:t>.</w:t>
      </w:r>
      <w:r>
        <w:rPr>
          <w:b/>
          <w:bCs/>
        </w:rPr>
        <w:t xml:space="preserve"> </w:t>
      </w:r>
      <w:r w:rsidR="00226133" w:rsidRPr="00226133">
        <w:rPr>
          <w:b/>
          <w:bCs/>
        </w:rPr>
        <w:t>Rinkos tyrimas</w:t>
      </w:r>
      <w:r w:rsidR="00226133" w:rsidRPr="00226133">
        <w:t>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14:paraId="3627F6D4" w14:textId="77777777" w:rsidR="00923BF6" w:rsidRDefault="00923BF6" w:rsidP="00923BF6">
      <w:pPr>
        <w:ind w:firstLine="1296"/>
        <w:jc w:val="both"/>
      </w:pPr>
      <w:r>
        <w:t>4.</w:t>
      </w:r>
      <w:r w:rsidR="00B17741">
        <w:t>7</w:t>
      </w:r>
      <w:r>
        <w:t>.</w:t>
      </w:r>
      <w:r w:rsidRPr="00E36BA7">
        <w:rPr>
          <w:b/>
          <w:bCs/>
        </w:rPr>
        <w:t xml:space="preserve">Už perkančiosios organizacijos administravimą Centrinėje viešųjų pirkimų informacinėje sistemoje atsakingas asmuo </w:t>
      </w:r>
      <w:r w:rsidRPr="00E36BA7">
        <w:t>(toliau – CVP IS administratorius)</w:t>
      </w:r>
      <w:r w:rsidRPr="00E36BA7">
        <w:rPr>
          <w:b/>
          <w:bCs/>
        </w:rPr>
        <w:t xml:space="preserve"> </w:t>
      </w:r>
      <w:r w:rsidRPr="00E36BA7">
        <w:t>–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14:paraId="3634F36A" w14:textId="77777777" w:rsidR="00923BF6" w:rsidRPr="00E36BA7" w:rsidRDefault="00923BF6" w:rsidP="00923BF6">
      <w:pPr>
        <w:ind w:firstLine="1296"/>
        <w:jc w:val="both"/>
      </w:pPr>
      <w:r>
        <w:t>4.</w:t>
      </w:r>
      <w:r w:rsidR="00B17741">
        <w:t>8</w:t>
      </w:r>
      <w:r>
        <w:t>.</w:t>
      </w:r>
      <w:r w:rsidRPr="00E36BA7">
        <w:rPr>
          <w:b/>
          <w:bCs/>
        </w:rPr>
        <w:t xml:space="preserve">Už pirkimų vykdymą naudojantis centrinės perkančiosios organizacijos elektroniniu katalogu atsakingas asmuo </w:t>
      </w:r>
      <w:r w:rsidRPr="00E36BA7">
        <w:t xml:space="preserve">– perkančiosios organizacijos vadovo paskirtas </w:t>
      </w:r>
      <w:r w:rsidRPr="00E36BA7">
        <w:lastRenderedPageBreak/>
        <w:t>darbuotojas, kuriam suteik</w:t>
      </w:r>
      <w:r>
        <w:t>ti prisijungimo duomeny</w:t>
      </w:r>
      <w:r w:rsidRPr="00E36BA7">
        <w:t>s prie elektroninio katalogo CPO. lt™ (toliau – CPO elektroninis katalogas).</w:t>
      </w:r>
    </w:p>
    <w:p w14:paraId="286AFF87" w14:textId="77777777" w:rsidR="00226133" w:rsidRPr="00226133" w:rsidRDefault="00226133" w:rsidP="00C57A07">
      <w:pPr>
        <w:pStyle w:val="Betarp"/>
        <w:ind w:firstLine="1296"/>
      </w:pPr>
      <w:bookmarkStart w:id="9" w:name="part_aa71a1f529774c8fb1bd8245575cb534"/>
      <w:bookmarkEnd w:id="9"/>
      <w:r w:rsidRPr="00226133">
        <w:t>5.Kitos Apraše vartojamos sąvokos yra nustatytos Viešųjų pirkimų įstatyme ir kituose pirkimus reglamentuojančiuose teisės aktuose.</w:t>
      </w:r>
    </w:p>
    <w:p w14:paraId="2BD9A59A" w14:textId="57CE3771" w:rsidR="00226133" w:rsidRPr="00226133" w:rsidRDefault="00226133" w:rsidP="00C57A07">
      <w:pPr>
        <w:pStyle w:val="Betarp"/>
        <w:ind w:firstLine="1296"/>
      </w:pPr>
      <w:bookmarkStart w:id="10" w:name="part_79411acc72fb45e7b3472726166b15ce"/>
      <w:bookmarkEnd w:id="10"/>
      <w:r w:rsidRPr="00226133">
        <w:t xml:space="preserve">6.Pasikeitus </w:t>
      </w:r>
      <w:r w:rsidR="00CC1D61">
        <w:t xml:space="preserve">Viešųjų pirkimo įstatymo nuostatoms, </w:t>
      </w:r>
      <w:r w:rsidRPr="00226133">
        <w:t>Apraše nurodytiems teisės aktams ir rekomendacinio pobūdžio dokumentams, taikomos aktualių jų redakcijų nuostatos.</w:t>
      </w:r>
    </w:p>
    <w:p w14:paraId="57B2CA54" w14:textId="77777777" w:rsidR="00391A62" w:rsidRDefault="00226133" w:rsidP="00391A62">
      <w:pPr>
        <w:pStyle w:val="Betarp"/>
        <w:rPr>
          <w:b/>
          <w:bCs/>
        </w:rPr>
      </w:pPr>
      <w:r w:rsidRPr="00226133">
        <w:rPr>
          <w:b/>
          <w:bCs/>
        </w:rPr>
        <w:t> </w:t>
      </w:r>
      <w:bookmarkStart w:id="11" w:name="part_f6fe272483784c8d8a5667b10d9ff6fe"/>
      <w:bookmarkEnd w:id="11"/>
    </w:p>
    <w:p w14:paraId="0108DA00" w14:textId="77777777" w:rsidR="00226133" w:rsidRDefault="00226133" w:rsidP="00170E36">
      <w:pPr>
        <w:pStyle w:val="Betarp"/>
        <w:ind w:firstLine="709"/>
        <w:jc w:val="center"/>
        <w:rPr>
          <w:b/>
          <w:bCs/>
          <w:szCs w:val="24"/>
        </w:rPr>
      </w:pPr>
      <w:r w:rsidRPr="00226133">
        <w:rPr>
          <w:b/>
          <w:bCs/>
          <w:szCs w:val="24"/>
        </w:rPr>
        <w:t>II</w:t>
      </w:r>
      <w:r w:rsidR="00B31BDB">
        <w:rPr>
          <w:b/>
          <w:bCs/>
          <w:szCs w:val="24"/>
        </w:rPr>
        <w:t>.</w:t>
      </w:r>
      <w:r w:rsidRPr="00226133">
        <w:rPr>
          <w:b/>
          <w:bCs/>
          <w:szCs w:val="24"/>
        </w:rPr>
        <w:t xml:space="preserve">VIEŠŲJŲ PIRKIMŲ </w:t>
      </w:r>
      <w:r w:rsidR="00B72576">
        <w:rPr>
          <w:b/>
          <w:bCs/>
          <w:szCs w:val="24"/>
        </w:rPr>
        <w:t>PLANAVIMAS</w:t>
      </w:r>
      <w:r w:rsidR="00EF77D3">
        <w:rPr>
          <w:b/>
          <w:bCs/>
          <w:szCs w:val="24"/>
        </w:rPr>
        <w:t xml:space="preserve"> IR ORGANIZAVIMAS</w:t>
      </w:r>
    </w:p>
    <w:p w14:paraId="4B9FF18A" w14:textId="77777777" w:rsidR="00391A62" w:rsidRDefault="00391A62" w:rsidP="00391A62">
      <w:pPr>
        <w:pStyle w:val="Betarp"/>
        <w:ind w:firstLine="709"/>
        <w:rPr>
          <w:szCs w:val="24"/>
        </w:rPr>
      </w:pPr>
    </w:p>
    <w:p w14:paraId="5202162C" w14:textId="77777777" w:rsidR="004733CB" w:rsidRPr="00E0117B" w:rsidRDefault="00CC2852" w:rsidP="004733CB">
      <w:pPr>
        <w:autoSpaceDE w:val="0"/>
        <w:autoSpaceDN w:val="0"/>
        <w:adjustRightInd w:val="0"/>
        <w:ind w:firstLine="709"/>
        <w:jc w:val="both"/>
        <w:rPr>
          <w:i/>
          <w:color w:val="000000"/>
          <w:szCs w:val="24"/>
        </w:rPr>
      </w:pPr>
      <w:r w:rsidRPr="00CC2852">
        <w:rPr>
          <w:szCs w:val="24"/>
        </w:rPr>
        <w:t>7.</w:t>
      </w:r>
      <w:r w:rsidR="004733CB">
        <w:rPr>
          <w:color w:val="000000"/>
          <w:szCs w:val="24"/>
        </w:rPr>
        <w:t>V</w:t>
      </w:r>
      <w:r w:rsidR="004733CB" w:rsidRPr="00E0117B">
        <w:rPr>
          <w:color w:val="000000"/>
          <w:szCs w:val="24"/>
        </w:rPr>
        <w:t xml:space="preserve">iešųjų pirkimų planavimą </w:t>
      </w:r>
      <w:r w:rsidR="004733CB">
        <w:rPr>
          <w:color w:val="000000"/>
          <w:szCs w:val="24"/>
        </w:rPr>
        <w:t>k</w:t>
      </w:r>
      <w:r w:rsidR="004733CB" w:rsidRPr="00E0117B">
        <w:rPr>
          <w:color w:val="000000"/>
          <w:szCs w:val="24"/>
        </w:rPr>
        <w:t xml:space="preserve">oordinuoja ir kontroliuoja </w:t>
      </w:r>
      <w:r w:rsidR="004733CB" w:rsidRPr="00E0117B">
        <w:rPr>
          <w:i/>
          <w:color w:val="000000"/>
          <w:szCs w:val="24"/>
        </w:rPr>
        <w:t>Perkančiosios organizacijos vadovas arba jo įgaliotas asmuo.</w:t>
      </w:r>
      <w:r w:rsidR="004733CB" w:rsidRPr="00E0117B">
        <w:rPr>
          <w:szCs w:val="24"/>
        </w:rPr>
        <w:t xml:space="preserve"> Pirkimą inicijavęs darbuotojas gali būti kartu ir pirkimo organizatorius.</w:t>
      </w:r>
    </w:p>
    <w:p w14:paraId="35196F86" w14:textId="77777777" w:rsidR="003D7AD4" w:rsidRDefault="004733CB" w:rsidP="00497393">
      <w:pPr>
        <w:pStyle w:val="Pagrindinistekstas"/>
        <w:spacing w:line="240" w:lineRule="auto"/>
        <w:ind w:firstLine="709"/>
        <w:rPr>
          <w:color w:val="auto"/>
          <w:sz w:val="24"/>
          <w:szCs w:val="24"/>
        </w:rPr>
      </w:pPr>
      <w:r>
        <w:rPr>
          <w:color w:val="auto"/>
          <w:sz w:val="24"/>
          <w:szCs w:val="24"/>
        </w:rPr>
        <w:t>8.</w:t>
      </w:r>
      <w:r w:rsidR="00F80C22">
        <w:rPr>
          <w:color w:val="auto"/>
          <w:sz w:val="24"/>
          <w:szCs w:val="24"/>
        </w:rPr>
        <w:t>Ligoninės reikmėms reikalingų pirkti prekių, paslaugų ar darbų poreikį formuoja pirkimų iniciatoriai arba pirkimų organizatoriai</w:t>
      </w:r>
      <w:r w:rsidR="003D7AD4">
        <w:rPr>
          <w:color w:val="auto"/>
          <w:sz w:val="24"/>
          <w:szCs w:val="24"/>
        </w:rPr>
        <w:t>, kurių pagrindinės funkcijos būtų šios:</w:t>
      </w:r>
    </w:p>
    <w:p w14:paraId="2BD843D8" w14:textId="77777777" w:rsidR="003D7AD4" w:rsidRDefault="004733CB" w:rsidP="00497393">
      <w:pPr>
        <w:pStyle w:val="Pagrindinistekstas"/>
        <w:spacing w:line="240" w:lineRule="auto"/>
        <w:ind w:firstLine="709"/>
        <w:rPr>
          <w:color w:val="auto"/>
          <w:sz w:val="24"/>
          <w:szCs w:val="24"/>
        </w:rPr>
      </w:pPr>
      <w:r>
        <w:rPr>
          <w:color w:val="auto"/>
          <w:sz w:val="24"/>
          <w:szCs w:val="24"/>
        </w:rPr>
        <w:t>8</w:t>
      </w:r>
      <w:r w:rsidR="003D7AD4">
        <w:rPr>
          <w:color w:val="auto"/>
          <w:sz w:val="24"/>
          <w:szCs w:val="24"/>
        </w:rPr>
        <w:t>.1.Atlikti (jei reikia) rinkos tyrimą;</w:t>
      </w:r>
    </w:p>
    <w:p w14:paraId="22AF78FB" w14:textId="77777777" w:rsidR="00D32D05" w:rsidRDefault="004733CB" w:rsidP="00497393">
      <w:pPr>
        <w:pStyle w:val="Pagrindinistekstas"/>
        <w:spacing w:line="240" w:lineRule="auto"/>
        <w:ind w:firstLine="709"/>
        <w:rPr>
          <w:color w:val="auto"/>
          <w:sz w:val="24"/>
          <w:szCs w:val="24"/>
        </w:rPr>
      </w:pPr>
      <w:r>
        <w:rPr>
          <w:color w:val="auto"/>
          <w:sz w:val="24"/>
          <w:szCs w:val="24"/>
        </w:rPr>
        <w:t>8</w:t>
      </w:r>
      <w:r w:rsidR="003D7AD4">
        <w:rPr>
          <w:color w:val="auto"/>
          <w:sz w:val="24"/>
          <w:szCs w:val="24"/>
        </w:rPr>
        <w:t xml:space="preserve">.2.Pateikti pirkimo paraišką žodžiu arba raštu. Jei paraiška pildoma raštu, kartu </w:t>
      </w:r>
      <w:r w:rsidR="00D32D05">
        <w:rPr>
          <w:color w:val="auto"/>
          <w:sz w:val="24"/>
          <w:szCs w:val="24"/>
        </w:rPr>
        <w:t xml:space="preserve">turi būti </w:t>
      </w:r>
      <w:r w:rsidR="003D7AD4">
        <w:rPr>
          <w:color w:val="auto"/>
          <w:sz w:val="24"/>
          <w:szCs w:val="24"/>
        </w:rPr>
        <w:t xml:space="preserve">pateikiami siūlymai dėl </w:t>
      </w:r>
      <w:r w:rsidR="00D32D05">
        <w:rPr>
          <w:color w:val="auto"/>
          <w:sz w:val="24"/>
          <w:szCs w:val="24"/>
        </w:rPr>
        <w:t xml:space="preserve">pirkimo objekto </w:t>
      </w:r>
      <w:r w:rsidR="003D7AD4">
        <w:rPr>
          <w:color w:val="auto"/>
          <w:sz w:val="24"/>
          <w:szCs w:val="24"/>
        </w:rPr>
        <w:t>techninės specifikacijos</w:t>
      </w:r>
      <w:r w:rsidR="00D32D05">
        <w:rPr>
          <w:color w:val="auto"/>
          <w:sz w:val="24"/>
          <w:szCs w:val="24"/>
        </w:rPr>
        <w:t xml:space="preserve"> bei kvalifikacinių reikalavimų (jei taikomi);</w:t>
      </w:r>
    </w:p>
    <w:p w14:paraId="40C101E9" w14:textId="2A0127B2" w:rsidR="00D32D05" w:rsidRDefault="004733CB" w:rsidP="00497393">
      <w:pPr>
        <w:pStyle w:val="Pagrindinistekstas"/>
        <w:spacing w:line="240" w:lineRule="auto"/>
        <w:ind w:firstLine="709"/>
        <w:rPr>
          <w:color w:val="auto"/>
          <w:sz w:val="24"/>
          <w:szCs w:val="24"/>
        </w:rPr>
      </w:pPr>
      <w:r>
        <w:rPr>
          <w:color w:val="auto"/>
          <w:sz w:val="24"/>
          <w:szCs w:val="24"/>
        </w:rPr>
        <w:t>8</w:t>
      </w:r>
      <w:r w:rsidR="00D32D05">
        <w:rPr>
          <w:color w:val="auto"/>
          <w:sz w:val="24"/>
          <w:szCs w:val="24"/>
        </w:rPr>
        <w:t>.3.Pateikti išvadas dėl gautų pretenzijų, susijusių su jo parengta informacija;</w:t>
      </w:r>
    </w:p>
    <w:p w14:paraId="4773217C" w14:textId="77777777" w:rsidR="004F4975" w:rsidRDefault="004733CB" w:rsidP="00497393">
      <w:pPr>
        <w:pStyle w:val="Pagrindinistekstas"/>
        <w:spacing w:line="240" w:lineRule="auto"/>
        <w:ind w:firstLine="709"/>
        <w:rPr>
          <w:color w:val="auto"/>
          <w:sz w:val="24"/>
          <w:szCs w:val="24"/>
        </w:rPr>
      </w:pPr>
      <w:r>
        <w:rPr>
          <w:color w:val="auto"/>
          <w:sz w:val="24"/>
          <w:szCs w:val="24"/>
        </w:rPr>
        <w:t>8</w:t>
      </w:r>
      <w:r w:rsidR="00D32D05">
        <w:rPr>
          <w:color w:val="auto"/>
          <w:sz w:val="24"/>
          <w:szCs w:val="24"/>
        </w:rPr>
        <w:t>.</w:t>
      </w:r>
      <w:r w:rsidR="00C61021">
        <w:rPr>
          <w:color w:val="auto"/>
          <w:sz w:val="24"/>
          <w:szCs w:val="24"/>
        </w:rPr>
        <w:t>4.</w:t>
      </w:r>
      <w:r w:rsidR="00D32D05">
        <w:rPr>
          <w:color w:val="auto"/>
          <w:sz w:val="24"/>
          <w:szCs w:val="24"/>
        </w:rPr>
        <w:t>Esant poreikiui tikslinti pirkimų planą ar įtraukti naujus pirkimus</w:t>
      </w:r>
      <w:r w:rsidR="004F721D">
        <w:rPr>
          <w:color w:val="auto"/>
          <w:sz w:val="24"/>
          <w:szCs w:val="24"/>
        </w:rPr>
        <w:t>, prieš tai suderinus su Ligoninės vadovu</w:t>
      </w:r>
      <w:r w:rsidR="00D32D05">
        <w:rPr>
          <w:color w:val="auto"/>
          <w:sz w:val="24"/>
          <w:szCs w:val="24"/>
        </w:rPr>
        <w:t xml:space="preserve">.    </w:t>
      </w:r>
      <w:r w:rsidR="00F80C22">
        <w:rPr>
          <w:color w:val="auto"/>
          <w:sz w:val="24"/>
          <w:szCs w:val="24"/>
        </w:rPr>
        <w:t xml:space="preserve"> </w:t>
      </w:r>
    </w:p>
    <w:p w14:paraId="26D863B8" w14:textId="77777777" w:rsidR="003D7AD4" w:rsidRDefault="004733CB" w:rsidP="00497393">
      <w:pPr>
        <w:pStyle w:val="Pagrindinistekstas"/>
        <w:spacing w:line="240" w:lineRule="auto"/>
        <w:ind w:firstLine="709"/>
        <w:rPr>
          <w:color w:val="auto"/>
          <w:sz w:val="24"/>
          <w:szCs w:val="24"/>
        </w:rPr>
      </w:pPr>
      <w:r>
        <w:rPr>
          <w:color w:val="auto"/>
          <w:sz w:val="24"/>
          <w:szCs w:val="24"/>
        </w:rPr>
        <w:t>9</w:t>
      </w:r>
      <w:r w:rsidR="00D32D05">
        <w:rPr>
          <w:color w:val="auto"/>
          <w:sz w:val="24"/>
          <w:szCs w:val="24"/>
        </w:rPr>
        <w:t>.</w:t>
      </w:r>
      <w:r w:rsidR="00C61021">
        <w:rPr>
          <w:color w:val="auto"/>
          <w:sz w:val="24"/>
          <w:szCs w:val="24"/>
        </w:rPr>
        <w:t xml:space="preserve">Rinkos tyrimas gali būti atliekamas, naudojant visus įmanomus informacijos šaltinius-internetas, statistikos departamentas, CVP IS paviešintos sutartys ir pasiūlymai, konsultacija su kitomis perkančiomis organizacijomis ir kita.  </w:t>
      </w:r>
    </w:p>
    <w:p w14:paraId="5676633B" w14:textId="77777777" w:rsidR="00FC5BB1" w:rsidRDefault="004733CB" w:rsidP="00497393">
      <w:pPr>
        <w:pStyle w:val="Pagrindinistekstas"/>
        <w:spacing w:line="240" w:lineRule="auto"/>
        <w:ind w:firstLine="709"/>
        <w:rPr>
          <w:rStyle w:val="FontStyle19"/>
          <w:sz w:val="24"/>
          <w:szCs w:val="24"/>
          <w:lang w:eastAsia="lt-LT"/>
        </w:rPr>
      </w:pPr>
      <w:r>
        <w:rPr>
          <w:color w:val="auto"/>
          <w:sz w:val="24"/>
          <w:szCs w:val="24"/>
        </w:rPr>
        <w:t>10</w:t>
      </w:r>
      <w:r w:rsidR="00C61021">
        <w:rPr>
          <w:color w:val="auto"/>
          <w:sz w:val="24"/>
          <w:szCs w:val="24"/>
        </w:rPr>
        <w:t>.</w:t>
      </w:r>
      <w:r w:rsidR="006E1560">
        <w:rPr>
          <w:rStyle w:val="FontStyle19"/>
          <w:sz w:val="24"/>
          <w:szCs w:val="24"/>
          <w:lang w:eastAsia="lt-LT"/>
        </w:rPr>
        <w:t xml:space="preserve">Pirkimo paraiška gali būti pateikiama </w:t>
      </w:r>
      <w:r w:rsidR="006E1560" w:rsidRPr="005E1AE5">
        <w:rPr>
          <w:rStyle w:val="FontStyle19"/>
          <w:b/>
          <w:sz w:val="24"/>
          <w:szCs w:val="24"/>
          <w:lang w:eastAsia="lt-LT"/>
        </w:rPr>
        <w:t>žodžiu</w:t>
      </w:r>
      <w:r w:rsidR="006E1560">
        <w:rPr>
          <w:rStyle w:val="FontStyle19"/>
          <w:sz w:val="24"/>
          <w:szCs w:val="24"/>
          <w:lang w:eastAsia="lt-LT"/>
        </w:rPr>
        <w:t xml:space="preserve"> </w:t>
      </w:r>
      <w:r w:rsidR="00FC5BB1">
        <w:rPr>
          <w:rStyle w:val="FontStyle19"/>
          <w:sz w:val="24"/>
          <w:szCs w:val="24"/>
          <w:lang w:eastAsia="lt-LT"/>
        </w:rPr>
        <w:t xml:space="preserve">šiais </w:t>
      </w:r>
      <w:r w:rsidR="006E1560">
        <w:rPr>
          <w:rStyle w:val="FontStyle19"/>
          <w:sz w:val="24"/>
          <w:szCs w:val="24"/>
          <w:lang w:eastAsia="lt-LT"/>
        </w:rPr>
        <w:t>atvejais</w:t>
      </w:r>
      <w:r w:rsidR="00FC5BB1">
        <w:rPr>
          <w:rStyle w:val="FontStyle19"/>
          <w:sz w:val="24"/>
          <w:szCs w:val="24"/>
          <w:lang w:eastAsia="lt-LT"/>
        </w:rPr>
        <w:t>:</w:t>
      </w:r>
    </w:p>
    <w:p w14:paraId="16C9C306" w14:textId="77777777" w:rsidR="00FC5BB1" w:rsidRDefault="00FC5BB1" w:rsidP="00497393">
      <w:pPr>
        <w:pStyle w:val="Pagrindinistekstas"/>
        <w:spacing w:line="240" w:lineRule="auto"/>
        <w:ind w:firstLine="709"/>
        <w:rPr>
          <w:rStyle w:val="FontStyle19"/>
          <w:sz w:val="24"/>
          <w:szCs w:val="24"/>
          <w:lang w:eastAsia="lt-LT"/>
        </w:rPr>
      </w:pPr>
      <w:r>
        <w:rPr>
          <w:rStyle w:val="FontStyle19"/>
          <w:sz w:val="24"/>
          <w:szCs w:val="24"/>
          <w:lang w:eastAsia="lt-LT"/>
        </w:rPr>
        <w:t xml:space="preserve">10.1. </w:t>
      </w:r>
      <w:r w:rsidR="006E1560">
        <w:rPr>
          <w:rStyle w:val="FontStyle19"/>
          <w:sz w:val="24"/>
          <w:szCs w:val="24"/>
          <w:lang w:eastAsia="lt-LT"/>
        </w:rPr>
        <w:t>kai yra žinomas tikslus perkamo objekto pavadinimas</w:t>
      </w:r>
      <w:r w:rsidR="00E7454C">
        <w:rPr>
          <w:rStyle w:val="FontStyle19"/>
          <w:sz w:val="24"/>
          <w:szCs w:val="24"/>
          <w:lang w:eastAsia="lt-LT"/>
        </w:rPr>
        <w:t>,</w:t>
      </w:r>
      <w:r w:rsidR="006E1560">
        <w:rPr>
          <w:rStyle w:val="FontStyle19"/>
          <w:sz w:val="24"/>
          <w:szCs w:val="24"/>
          <w:lang w:eastAsia="lt-LT"/>
        </w:rPr>
        <w:t xml:space="preserve"> </w:t>
      </w:r>
      <w:r w:rsidR="00E7454C">
        <w:rPr>
          <w:rStyle w:val="FontStyle19"/>
          <w:sz w:val="24"/>
          <w:szCs w:val="24"/>
          <w:lang w:eastAsia="lt-LT"/>
        </w:rPr>
        <w:t xml:space="preserve">pirkimas vykdomas </w:t>
      </w:r>
      <w:r w:rsidR="00A21C9D">
        <w:rPr>
          <w:rStyle w:val="FontStyle19"/>
          <w:sz w:val="24"/>
          <w:szCs w:val="24"/>
          <w:lang w:eastAsia="lt-LT"/>
        </w:rPr>
        <w:t xml:space="preserve">neskelbiamos apklausos būdu </w:t>
      </w:r>
      <w:r w:rsidR="00E7454C">
        <w:rPr>
          <w:rStyle w:val="FontStyle19"/>
          <w:sz w:val="24"/>
          <w:szCs w:val="24"/>
          <w:lang w:eastAsia="lt-LT"/>
        </w:rPr>
        <w:t>žodžiu</w:t>
      </w:r>
      <w:r w:rsidR="00A21C9D">
        <w:rPr>
          <w:rStyle w:val="FontStyle19"/>
          <w:sz w:val="24"/>
          <w:szCs w:val="24"/>
          <w:lang w:eastAsia="lt-LT"/>
        </w:rPr>
        <w:t xml:space="preserve"> ir/arba raštu</w:t>
      </w:r>
      <w:r w:rsidR="00A961BB">
        <w:rPr>
          <w:rStyle w:val="FontStyle19"/>
          <w:sz w:val="24"/>
          <w:szCs w:val="24"/>
          <w:lang w:eastAsia="lt-LT"/>
        </w:rPr>
        <w:t>,</w:t>
      </w:r>
      <w:r w:rsidR="00E7454C">
        <w:rPr>
          <w:rStyle w:val="FontStyle19"/>
          <w:sz w:val="24"/>
          <w:szCs w:val="24"/>
          <w:lang w:eastAsia="lt-LT"/>
        </w:rPr>
        <w:t xml:space="preserve"> </w:t>
      </w:r>
      <w:r w:rsidR="00BF6D23">
        <w:rPr>
          <w:rStyle w:val="FontStyle19"/>
          <w:sz w:val="24"/>
          <w:szCs w:val="24"/>
          <w:lang w:eastAsia="lt-LT"/>
        </w:rPr>
        <w:t xml:space="preserve"> </w:t>
      </w:r>
      <w:r w:rsidR="00E7454C">
        <w:rPr>
          <w:rStyle w:val="FontStyle19"/>
          <w:sz w:val="24"/>
          <w:szCs w:val="24"/>
          <w:lang w:eastAsia="lt-LT"/>
        </w:rPr>
        <w:t xml:space="preserve">vertė ne didesnė </w:t>
      </w:r>
      <w:r w:rsidR="00716D28" w:rsidRPr="00716D28">
        <w:rPr>
          <w:rStyle w:val="FontStyle19"/>
          <w:b/>
          <w:sz w:val="24"/>
          <w:szCs w:val="24"/>
          <w:lang w:eastAsia="lt-LT"/>
        </w:rPr>
        <w:t xml:space="preserve">kaip </w:t>
      </w:r>
      <w:r w:rsidR="00E7454C">
        <w:rPr>
          <w:rStyle w:val="FontStyle19"/>
          <w:b/>
          <w:sz w:val="24"/>
          <w:szCs w:val="24"/>
          <w:lang w:eastAsia="lt-LT"/>
        </w:rPr>
        <w:t>3</w:t>
      </w:r>
      <w:r w:rsidR="00716D28" w:rsidRPr="00716D28">
        <w:rPr>
          <w:rStyle w:val="FontStyle19"/>
          <w:b/>
          <w:sz w:val="24"/>
          <w:szCs w:val="24"/>
          <w:lang w:eastAsia="lt-LT"/>
        </w:rPr>
        <w:t>000,00 eurų (</w:t>
      </w:r>
      <w:r w:rsidR="00E7454C">
        <w:rPr>
          <w:rStyle w:val="FontStyle19"/>
          <w:b/>
          <w:sz w:val="24"/>
          <w:szCs w:val="24"/>
          <w:lang w:eastAsia="lt-LT"/>
        </w:rPr>
        <w:t>trys</w:t>
      </w:r>
      <w:r w:rsidR="00716D28" w:rsidRPr="00716D28">
        <w:rPr>
          <w:rStyle w:val="FontStyle19"/>
          <w:b/>
          <w:sz w:val="24"/>
          <w:szCs w:val="24"/>
          <w:lang w:eastAsia="lt-LT"/>
        </w:rPr>
        <w:t xml:space="preserve"> tūkst. Eurų be PVM</w:t>
      </w:r>
      <w:r w:rsidR="00716D28">
        <w:rPr>
          <w:rStyle w:val="FontStyle19"/>
          <w:sz w:val="24"/>
          <w:szCs w:val="24"/>
          <w:lang w:eastAsia="lt-LT"/>
        </w:rPr>
        <w:t xml:space="preserve">). </w:t>
      </w:r>
    </w:p>
    <w:p w14:paraId="554B88EE" w14:textId="77777777" w:rsidR="00FC5BB1" w:rsidRDefault="00FC5BB1" w:rsidP="00497393">
      <w:pPr>
        <w:pStyle w:val="Pagrindinistekstas"/>
        <w:spacing w:line="240" w:lineRule="auto"/>
        <w:ind w:firstLine="709"/>
        <w:rPr>
          <w:rStyle w:val="FontStyle19"/>
          <w:sz w:val="24"/>
          <w:szCs w:val="24"/>
          <w:lang w:eastAsia="lt-LT"/>
        </w:rPr>
      </w:pPr>
      <w:r>
        <w:rPr>
          <w:rStyle w:val="FontStyle19"/>
          <w:sz w:val="24"/>
          <w:szCs w:val="24"/>
          <w:lang w:eastAsia="lt-LT"/>
        </w:rPr>
        <w:t>10.2</w:t>
      </w:r>
      <w:r w:rsidR="00E7454C">
        <w:rPr>
          <w:rStyle w:val="FontStyle19"/>
          <w:sz w:val="24"/>
          <w:szCs w:val="24"/>
          <w:lang w:eastAsia="lt-LT"/>
        </w:rPr>
        <w:t>.</w:t>
      </w:r>
      <w:r w:rsidR="00E7454C" w:rsidRPr="00E7454C">
        <w:rPr>
          <w:rStyle w:val="FontStyle19"/>
          <w:sz w:val="24"/>
          <w:szCs w:val="24"/>
          <w:lang w:eastAsia="lt-LT"/>
        </w:rPr>
        <w:t xml:space="preserve"> </w:t>
      </w:r>
      <w:r w:rsidR="00E7454C">
        <w:rPr>
          <w:rStyle w:val="FontStyle19"/>
          <w:sz w:val="24"/>
          <w:szCs w:val="24"/>
          <w:lang w:eastAsia="lt-LT"/>
        </w:rPr>
        <w:t>kai yra žinomas tikslus perkamo objekto pavadinimas, pirkimas vykdomas neskelbiamos apklausos būdu, o pasiūlymą pateikti kviečiamas ir/arba turi galimybę vienas tiekėjas.</w:t>
      </w:r>
    </w:p>
    <w:p w14:paraId="4DD104CD" w14:textId="77777777" w:rsidR="00610436" w:rsidRDefault="00E7454C" w:rsidP="00497393">
      <w:pPr>
        <w:pStyle w:val="Pagrindinistekstas"/>
        <w:spacing w:line="240" w:lineRule="auto"/>
        <w:ind w:firstLine="709"/>
        <w:rPr>
          <w:rStyle w:val="FontStyle19"/>
          <w:sz w:val="24"/>
          <w:szCs w:val="24"/>
          <w:lang w:eastAsia="lt-LT"/>
        </w:rPr>
      </w:pPr>
      <w:r>
        <w:rPr>
          <w:rStyle w:val="FontStyle19"/>
          <w:sz w:val="24"/>
          <w:szCs w:val="24"/>
          <w:lang w:eastAsia="lt-LT"/>
        </w:rPr>
        <w:t>11.</w:t>
      </w:r>
      <w:r w:rsidR="00716D28">
        <w:rPr>
          <w:rStyle w:val="FontStyle19"/>
          <w:sz w:val="24"/>
          <w:szCs w:val="24"/>
          <w:lang w:eastAsia="lt-LT"/>
        </w:rPr>
        <w:t>Tokia paraiška suformuluojama žodžiu ir pirkimas vykdomas, suderinus su Ligoninės vadovaujančiais asmenimis</w:t>
      </w:r>
      <w:r w:rsidR="00610436">
        <w:rPr>
          <w:rStyle w:val="FontStyle19"/>
          <w:sz w:val="24"/>
          <w:szCs w:val="24"/>
          <w:lang w:eastAsia="lt-LT"/>
        </w:rPr>
        <w:t>, užregistruojant mažos vertės pirkimų žurnale su įrašu ,,paraišk</w:t>
      </w:r>
      <w:r w:rsidR="005E1AE5">
        <w:rPr>
          <w:rStyle w:val="FontStyle19"/>
          <w:sz w:val="24"/>
          <w:szCs w:val="24"/>
          <w:lang w:eastAsia="lt-LT"/>
        </w:rPr>
        <w:t>a</w:t>
      </w:r>
      <w:r w:rsidR="00610436">
        <w:rPr>
          <w:rStyle w:val="FontStyle19"/>
          <w:sz w:val="24"/>
          <w:szCs w:val="24"/>
          <w:lang w:eastAsia="lt-LT"/>
        </w:rPr>
        <w:t xml:space="preserve"> žodinė“</w:t>
      </w:r>
      <w:r w:rsidR="00716D28">
        <w:rPr>
          <w:rStyle w:val="FontStyle19"/>
          <w:sz w:val="24"/>
          <w:szCs w:val="24"/>
          <w:lang w:eastAsia="lt-LT"/>
        </w:rPr>
        <w:t xml:space="preserve">.  </w:t>
      </w:r>
    </w:p>
    <w:p w14:paraId="66B20D5A" w14:textId="77777777" w:rsidR="00D71A88" w:rsidRPr="00E7454C" w:rsidRDefault="00E7454C" w:rsidP="00E7454C">
      <w:pPr>
        <w:pStyle w:val="Pagrindinistekstas"/>
        <w:spacing w:line="240" w:lineRule="auto"/>
        <w:ind w:firstLine="709"/>
        <w:rPr>
          <w:sz w:val="24"/>
          <w:szCs w:val="24"/>
        </w:rPr>
      </w:pPr>
      <w:r w:rsidRPr="00E7454C">
        <w:rPr>
          <w:rStyle w:val="FontStyle19"/>
          <w:sz w:val="24"/>
          <w:szCs w:val="24"/>
          <w:lang w:eastAsia="lt-LT"/>
        </w:rPr>
        <w:t>12.</w:t>
      </w:r>
      <w:r w:rsidR="00D71A88" w:rsidRPr="00E7454C">
        <w:rPr>
          <w:sz w:val="24"/>
          <w:szCs w:val="24"/>
        </w:rPr>
        <w:t>Pirkimo organizatorius (iniciatorius)</w:t>
      </w:r>
      <w:r>
        <w:rPr>
          <w:sz w:val="24"/>
          <w:szCs w:val="24"/>
        </w:rPr>
        <w:t xml:space="preserve">, teikdamas </w:t>
      </w:r>
      <w:r w:rsidR="001D2791">
        <w:rPr>
          <w:sz w:val="24"/>
          <w:szCs w:val="24"/>
        </w:rPr>
        <w:t xml:space="preserve">pirkimo paraišką raštu pagal šio Aprašo </w:t>
      </w:r>
      <w:r w:rsidR="00D71A88" w:rsidRPr="00E7454C">
        <w:rPr>
          <w:sz w:val="24"/>
          <w:szCs w:val="24"/>
        </w:rPr>
        <w:t>2 pried</w:t>
      </w:r>
      <w:r w:rsidR="001D2791">
        <w:rPr>
          <w:sz w:val="24"/>
          <w:szCs w:val="24"/>
        </w:rPr>
        <w:t xml:space="preserve">ą, gali nurodyti šią </w:t>
      </w:r>
      <w:r w:rsidR="00D71A88" w:rsidRPr="00E7454C">
        <w:rPr>
          <w:sz w:val="24"/>
          <w:szCs w:val="24"/>
        </w:rPr>
        <w:t>informacij</w:t>
      </w:r>
      <w:r w:rsidR="001D2791">
        <w:rPr>
          <w:sz w:val="24"/>
          <w:szCs w:val="24"/>
        </w:rPr>
        <w:t>ą</w:t>
      </w:r>
      <w:r w:rsidR="00D71A88" w:rsidRPr="00E7454C">
        <w:rPr>
          <w:sz w:val="24"/>
          <w:szCs w:val="24"/>
        </w:rPr>
        <w:t>:</w:t>
      </w:r>
    </w:p>
    <w:p w14:paraId="57B73094" w14:textId="77777777" w:rsidR="00D71A88" w:rsidRPr="00BF1871" w:rsidRDefault="001D2791" w:rsidP="001D2791">
      <w:pPr>
        <w:pStyle w:val="BodyText1"/>
        <w:spacing w:line="240" w:lineRule="auto"/>
        <w:ind w:firstLine="709"/>
        <w:rPr>
          <w:color w:val="auto"/>
          <w:sz w:val="24"/>
          <w:szCs w:val="24"/>
        </w:rPr>
      </w:pPr>
      <w:r>
        <w:rPr>
          <w:color w:val="auto"/>
          <w:sz w:val="24"/>
          <w:szCs w:val="24"/>
        </w:rPr>
        <w:t>1</w:t>
      </w:r>
      <w:r w:rsidR="00D71A88" w:rsidRPr="00E7454C">
        <w:rPr>
          <w:color w:val="auto"/>
          <w:sz w:val="24"/>
          <w:szCs w:val="24"/>
        </w:rPr>
        <w:t xml:space="preserve">2.1. pirkimo objekto pavadinimas ir jo apibūdinimas, </w:t>
      </w:r>
      <w:r w:rsidR="00D71A88" w:rsidRPr="00E7454C">
        <w:rPr>
          <w:rFonts w:eastAsia="SimSun"/>
          <w:sz w:val="24"/>
          <w:szCs w:val="24"/>
          <w:lang w:eastAsia="zh-CN"/>
        </w:rPr>
        <w:t xml:space="preserve">nurodant perkamų prekių, paslaugų ar darbų savybes, kokybės ir kitus reikalavimus, </w:t>
      </w:r>
      <w:r w:rsidR="00D71A88" w:rsidRPr="00E7454C">
        <w:rPr>
          <w:color w:val="auto"/>
          <w:sz w:val="24"/>
          <w:szCs w:val="24"/>
        </w:rPr>
        <w:t>reikalingą kiekį ar apimtis</w:t>
      </w:r>
      <w:r>
        <w:rPr>
          <w:color w:val="auto"/>
          <w:sz w:val="24"/>
          <w:szCs w:val="24"/>
        </w:rPr>
        <w:t xml:space="preserve"> ir/arba prideda </w:t>
      </w:r>
      <w:r w:rsidRPr="00E7454C">
        <w:rPr>
          <w:rFonts w:eastAsia="SimSun"/>
          <w:sz w:val="24"/>
          <w:szCs w:val="24"/>
          <w:lang w:eastAsia="zh-CN"/>
        </w:rPr>
        <w:t>techninę specifikaciją</w:t>
      </w:r>
      <w:r w:rsidR="00D71A88" w:rsidRPr="00BF1871">
        <w:rPr>
          <w:color w:val="auto"/>
          <w:sz w:val="24"/>
          <w:szCs w:val="24"/>
        </w:rPr>
        <w:t>;</w:t>
      </w:r>
    </w:p>
    <w:p w14:paraId="29CF7369" w14:textId="77777777" w:rsidR="00D71A88" w:rsidRPr="00BF1871" w:rsidRDefault="001D2791" w:rsidP="001D2791">
      <w:pPr>
        <w:pStyle w:val="BodyText1"/>
        <w:spacing w:line="240" w:lineRule="auto"/>
        <w:ind w:firstLine="709"/>
        <w:rPr>
          <w:color w:val="auto"/>
          <w:sz w:val="24"/>
          <w:szCs w:val="24"/>
        </w:rPr>
      </w:pPr>
      <w:r>
        <w:rPr>
          <w:color w:val="auto"/>
          <w:sz w:val="24"/>
          <w:szCs w:val="24"/>
        </w:rPr>
        <w:t>12</w:t>
      </w:r>
      <w:r w:rsidR="00D71A88" w:rsidRPr="00BF1871">
        <w:rPr>
          <w:color w:val="auto"/>
          <w:sz w:val="24"/>
          <w:szCs w:val="24"/>
        </w:rPr>
        <w:t>.2. maksimali planuojamos sudaryti pirkimo sutarties vert</w:t>
      </w:r>
      <w:r w:rsidR="00D71A88">
        <w:rPr>
          <w:color w:val="auto"/>
          <w:sz w:val="24"/>
          <w:szCs w:val="24"/>
        </w:rPr>
        <w:t>ė</w:t>
      </w:r>
      <w:r w:rsidR="00D71A88" w:rsidRPr="00BF1871">
        <w:rPr>
          <w:color w:val="auto"/>
          <w:sz w:val="24"/>
          <w:szCs w:val="24"/>
        </w:rPr>
        <w:t>;</w:t>
      </w:r>
    </w:p>
    <w:p w14:paraId="168B4E3A" w14:textId="77777777" w:rsidR="00D71A88" w:rsidRPr="00BF1871" w:rsidRDefault="001D2791" w:rsidP="001D2791">
      <w:pPr>
        <w:pStyle w:val="BodyText1"/>
        <w:spacing w:line="240" w:lineRule="auto"/>
        <w:ind w:firstLine="709"/>
        <w:rPr>
          <w:color w:val="auto"/>
          <w:sz w:val="24"/>
          <w:szCs w:val="24"/>
        </w:rPr>
      </w:pPr>
      <w:r>
        <w:rPr>
          <w:color w:val="auto"/>
          <w:sz w:val="24"/>
          <w:szCs w:val="24"/>
        </w:rPr>
        <w:t>12</w:t>
      </w:r>
      <w:r w:rsidR="00D71A88" w:rsidRPr="00BF1871">
        <w:rPr>
          <w:color w:val="auto"/>
          <w:sz w:val="24"/>
          <w:szCs w:val="24"/>
        </w:rPr>
        <w:t>.3. siūlom</w:t>
      </w:r>
      <w:r w:rsidR="00D71A88">
        <w:rPr>
          <w:color w:val="auto"/>
          <w:sz w:val="24"/>
          <w:szCs w:val="24"/>
        </w:rPr>
        <w:t>i</w:t>
      </w:r>
      <w:r w:rsidR="00D71A88" w:rsidRPr="00BF1871">
        <w:rPr>
          <w:color w:val="auto"/>
          <w:sz w:val="24"/>
          <w:szCs w:val="24"/>
        </w:rPr>
        <w:t xml:space="preserve"> minimal</w:t>
      </w:r>
      <w:r w:rsidR="00D71A88">
        <w:rPr>
          <w:color w:val="auto"/>
          <w:sz w:val="24"/>
          <w:szCs w:val="24"/>
        </w:rPr>
        <w:t>ū</w:t>
      </w:r>
      <w:r w:rsidR="00D71A88" w:rsidRPr="00BF1871">
        <w:rPr>
          <w:color w:val="auto"/>
          <w:sz w:val="24"/>
          <w:szCs w:val="24"/>
        </w:rPr>
        <w:t>s tiekėjų kvalifikacijos reikalavim</w:t>
      </w:r>
      <w:r w:rsidR="00D71A88">
        <w:rPr>
          <w:color w:val="auto"/>
          <w:sz w:val="24"/>
          <w:szCs w:val="24"/>
        </w:rPr>
        <w:t>ai</w:t>
      </w:r>
      <w:r w:rsidR="006E2622">
        <w:rPr>
          <w:color w:val="auto"/>
          <w:sz w:val="24"/>
          <w:szCs w:val="24"/>
        </w:rPr>
        <w:t xml:space="preserve"> (jei taikomi)</w:t>
      </w:r>
      <w:r w:rsidR="00D71A88" w:rsidRPr="00BF1871">
        <w:rPr>
          <w:color w:val="auto"/>
          <w:sz w:val="24"/>
          <w:szCs w:val="24"/>
        </w:rPr>
        <w:t>;</w:t>
      </w:r>
    </w:p>
    <w:p w14:paraId="7944BAB1" w14:textId="77777777" w:rsidR="00D71A88" w:rsidRDefault="001D2791" w:rsidP="001D2791">
      <w:pPr>
        <w:pStyle w:val="BodyText1"/>
        <w:spacing w:line="240" w:lineRule="auto"/>
        <w:ind w:firstLine="709"/>
        <w:rPr>
          <w:rFonts w:eastAsia="SimSun"/>
          <w:sz w:val="24"/>
          <w:szCs w:val="24"/>
          <w:lang w:eastAsia="zh-CN"/>
        </w:rPr>
      </w:pPr>
      <w:r>
        <w:rPr>
          <w:color w:val="auto"/>
          <w:sz w:val="24"/>
          <w:szCs w:val="24"/>
        </w:rPr>
        <w:t>12</w:t>
      </w:r>
      <w:r w:rsidR="00D71A88" w:rsidRPr="00BF1871">
        <w:rPr>
          <w:color w:val="auto"/>
          <w:sz w:val="24"/>
          <w:szCs w:val="24"/>
        </w:rPr>
        <w:t xml:space="preserve">.4. </w:t>
      </w:r>
      <w:r w:rsidR="00D71A88" w:rsidRPr="00BF1871">
        <w:rPr>
          <w:rFonts w:eastAsia="SimSun"/>
          <w:sz w:val="24"/>
          <w:szCs w:val="24"/>
          <w:lang w:eastAsia="zh-CN"/>
        </w:rPr>
        <w:t>pasiūlymų vertinimo kriterijus</w:t>
      </w:r>
      <w:r w:rsidR="00D71A88">
        <w:rPr>
          <w:rFonts w:eastAsia="SimSun"/>
          <w:sz w:val="24"/>
          <w:szCs w:val="24"/>
          <w:lang w:eastAsia="zh-CN"/>
        </w:rPr>
        <w:t>;</w:t>
      </w:r>
    </w:p>
    <w:p w14:paraId="5CBB1E45" w14:textId="77777777" w:rsidR="00D71A88" w:rsidRPr="000954CA" w:rsidRDefault="001D2791" w:rsidP="001D2791">
      <w:pPr>
        <w:pStyle w:val="BodyText1"/>
        <w:spacing w:line="240" w:lineRule="auto"/>
        <w:ind w:firstLine="709"/>
        <w:rPr>
          <w:color w:val="auto"/>
          <w:sz w:val="24"/>
          <w:szCs w:val="24"/>
        </w:rPr>
      </w:pPr>
      <w:r>
        <w:rPr>
          <w:color w:val="auto"/>
          <w:sz w:val="24"/>
          <w:szCs w:val="24"/>
        </w:rPr>
        <w:t>1</w:t>
      </w:r>
      <w:r w:rsidR="00D71A88">
        <w:rPr>
          <w:color w:val="auto"/>
          <w:sz w:val="24"/>
          <w:szCs w:val="24"/>
        </w:rPr>
        <w:t>2.5</w:t>
      </w:r>
      <w:r w:rsidR="00D71A88" w:rsidRPr="000954CA">
        <w:rPr>
          <w:color w:val="auto"/>
          <w:sz w:val="24"/>
          <w:szCs w:val="24"/>
        </w:rPr>
        <w:t xml:space="preserve">. </w:t>
      </w:r>
      <w:r>
        <w:rPr>
          <w:color w:val="auto"/>
          <w:sz w:val="24"/>
          <w:szCs w:val="24"/>
        </w:rPr>
        <w:t xml:space="preserve">pagrindinės </w:t>
      </w:r>
      <w:r w:rsidR="00D71A88" w:rsidRPr="000954CA">
        <w:rPr>
          <w:rFonts w:eastAsia="SimSun"/>
          <w:sz w:val="24"/>
          <w:szCs w:val="24"/>
          <w:lang w:eastAsia="zh-CN"/>
        </w:rPr>
        <w:t>pirkimo sutarties sąlyg</w:t>
      </w:r>
      <w:r w:rsidR="00D71A88">
        <w:rPr>
          <w:rFonts w:eastAsia="SimSun"/>
          <w:sz w:val="24"/>
          <w:szCs w:val="24"/>
          <w:lang w:eastAsia="zh-CN"/>
        </w:rPr>
        <w:t>o</w:t>
      </w:r>
      <w:r w:rsidR="00D71A88" w:rsidRPr="000954CA">
        <w:rPr>
          <w:rFonts w:eastAsia="SimSun"/>
          <w:sz w:val="24"/>
          <w:szCs w:val="24"/>
          <w:lang w:eastAsia="zh-CN"/>
        </w:rPr>
        <w:t xml:space="preserve">s arba </w:t>
      </w:r>
      <w:r w:rsidR="006E2622">
        <w:rPr>
          <w:rFonts w:eastAsia="SimSun"/>
          <w:sz w:val="24"/>
          <w:szCs w:val="24"/>
          <w:lang w:eastAsia="zh-CN"/>
        </w:rPr>
        <w:t xml:space="preserve"> pridedamos </w:t>
      </w:r>
      <w:r w:rsidR="00D71A88" w:rsidRPr="000954CA">
        <w:rPr>
          <w:rFonts w:eastAsia="SimSun"/>
          <w:sz w:val="24"/>
          <w:szCs w:val="24"/>
          <w:lang w:eastAsia="zh-CN"/>
        </w:rPr>
        <w:t>pirkimo sutarties projekt</w:t>
      </w:r>
      <w:r w:rsidR="00D71A88">
        <w:rPr>
          <w:rFonts w:eastAsia="SimSun"/>
          <w:sz w:val="24"/>
          <w:szCs w:val="24"/>
          <w:lang w:eastAsia="zh-CN"/>
        </w:rPr>
        <w:t>as</w:t>
      </w:r>
      <w:r w:rsidR="00D71A88" w:rsidRPr="000954CA">
        <w:rPr>
          <w:rFonts w:eastAsia="SimSun"/>
          <w:sz w:val="24"/>
          <w:szCs w:val="24"/>
          <w:lang w:eastAsia="zh-CN"/>
        </w:rPr>
        <w:t>;</w:t>
      </w:r>
    </w:p>
    <w:p w14:paraId="11853495" w14:textId="77777777" w:rsidR="00D71A88" w:rsidRPr="00BF1871" w:rsidRDefault="001D2791" w:rsidP="001D2791">
      <w:pPr>
        <w:pStyle w:val="BodyText1"/>
        <w:spacing w:line="240" w:lineRule="auto"/>
        <w:ind w:firstLine="709"/>
        <w:rPr>
          <w:color w:val="auto"/>
          <w:sz w:val="24"/>
          <w:szCs w:val="24"/>
        </w:rPr>
      </w:pPr>
      <w:r>
        <w:rPr>
          <w:color w:val="auto"/>
          <w:sz w:val="24"/>
          <w:szCs w:val="24"/>
        </w:rPr>
        <w:t>13</w:t>
      </w:r>
      <w:r w:rsidR="00D71A88" w:rsidRPr="000954CA">
        <w:rPr>
          <w:color w:val="auto"/>
          <w:sz w:val="24"/>
          <w:szCs w:val="24"/>
        </w:rPr>
        <w:t>.Pirkimo paraišk</w:t>
      </w:r>
      <w:r w:rsidR="00D71A88">
        <w:rPr>
          <w:color w:val="auto"/>
          <w:sz w:val="24"/>
          <w:szCs w:val="24"/>
        </w:rPr>
        <w:t>ą (jeigu ji pildoma),</w:t>
      </w:r>
      <w:r w:rsidR="00D71A88" w:rsidRPr="000954CA">
        <w:rPr>
          <w:color w:val="auto"/>
          <w:sz w:val="24"/>
          <w:szCs w:val="24"/>
        </w:rPr>
        <w:t xml:space="preserve"> suderin</w:t>
      </w:r>
      <w:r w:rsidR="00D71A88">
        <w:rPr>
          <w:color w:val="auto"/>
          <w:sz w:val="24"/>
          <w:szCs w:val="24"/>
        </w:rPr>
        <w:t xml:space="preserve">us </w:t>
      </w:r>
      <w:r w:rsidR="00D71A88" w:rsidRPr="000954CA">
        <w:rPr>
          <w:color w:val="auto"/>
          <w:sz w:val="24"/>
          <w:szCs w:val="24"/>
        </w:rPr>
        <w:t xml:space="preserve">su </w:t>
      </w:r>
      <w:r w:rsidR="00D71A88">
        <w:rPr>
          <w:color w:val="auto"/>
          <w:sz w:val="24"/>
          <w:szCs w:val="24"/>
        </w:rPr>
        <w:t>ligoninės vyr. buhaltere, tvirtina įstaigos vadovas</w:t>
      </w:r>
      <w:r w:rsidR="00D71A88" w:rsidRPr="00BF1871">
        <w:rPr>
          <w:color w:val="auto"/>
          <w:sz w:val="24"/>
          <w:szCs w:val="24"/>
        </w:rPr>
        <w:t xml:space="preserve">. </w:t>
      </w:r>
    </w:p>
    <w:p w14:paraId="3E3EE0BE" w14:textId="77777777" w:rsidR="00716D28" w:rsidRDefault="00716D28" w:rsidP="00497393">
      <w:pPr>
        <w:pStyle w:val="Pagrindinistekstas"/>
        <w:spacing w:line="240" w:lineRule="auto"/>
        <w:ind w:firstLine="709"/>
        <w:rPr>
          <w:rStyle w:val="FontStyle19"/>
          <w:sz w:val="24"/>
          <w:szCs w:val="24"/>
          <w:lang w:eastAsia="lt-LT"/>
        </w:rPr>
      </w:pPr>
      <w:r>
        <w:rPr>
          <w:rStyle w:val="FontStyle19"/>
          <w:sz w:val="24"/>
          <w:szCs w:val="24"/>
          <w:lang w:eastAsia="lt-LT"/>
        </w:rPr>
        <w:t>1</w:t>
      </w:r>
      <w:r w:rsidR="001D2791">
        <w:rPr>
          <w:rStyle w:val="FontStyle19"/>
          <w:sz w:val="24"/>
          <w:szCs w:val="24"/>
          <w:lang w:eastAsia="lt-LT"/>
        </w:rPr>
        <w:t>4</w:t>
      </w:r>
      <w:r>
        <w:rPr>
          <w:rStyle w:val="FontStyle19"/>
          <w:sz w:val="24"/>
          <w:szCs w:val="24"/>
          <w:lang w:eastAsia="lt-LT"/>
        </w:rPr>
        <w:t>.</w:t>
      </w:r>
      <w:r w:rsidR="00610436">
        <w:rPr>
          <w:rStyle w:val="FontStyle19"/>
          <w:sz w:val="24"/>
          <w:szCs w:val="24"/>
          <w:lang w:eastAsia="lt-LT"/>
        </w:rPr>
        <w:t xml:space="preserve">Pirkimas gali būti </w:t>
      </w:r>
      <w:r w:rsidR="00610436" w:rsidRPr="005E1AE5">
        <w:rPr>
          <w:rStyle w:val="FontStyle19"/>
          <w:b/>
          <w:sz w:val="24"/>
          <w:szCs w:val="24"/>
          <w:lang w:eastAsia="lt-LT"/>
        </w:rPr>
        <w:t>neregistruojamas pirkimų žurnale</w:t>
      </w:r>
      <w:r w:rsidR="00610436">
        <w:rPr>
          <w:rStyle w:val="FontStyle19"/>
          <w:sz w:val="24"/>
          <w:szCs w:val="24"/>
          <w:lang w:eastAsia="lt-LT"/>
        </w:rPr>
        <w:t xml:space="preserve">, jeigu paraiška pateikiama žodžiu ir yra žinomas tikslus perkamo objekto pavadinimas ir numatoma pirkimo sutarties vertė mažesnė </w:t>
      </w:r>
      <w:r w:rsidR="00610436" w:rsidRPr="005E1AE5">
        <w:rPr>
          <w:rStyle w:val="FontStyle19"/>
          <w:b/>
          <w:sz w:val="24"/>
          <w:szCs w:val="24"/>
          <w:lang w:eastAsia="lt-LT"/>
        </w:rPr>
        <w:t>kaip 100,00 eurų (vienas šimtas eurų be PVM).</w:t>
      </w:r>
      <w:r w:rsidR="00610436">
        <w:rPr>
          <w:rStyle w:val="FontStyle19"/>
          <w:sz w:val="24"/>
          <w:szCs w:val="24"/>
          <w:lang w:eastAsia="lt-LT"/>
        </w:rPr>
        <w:t xml:space="preserve">   </w:t>
      </w:r>
    </w:p>
    <w:p w14:paraId="0D409DBC" w14:textId="77777777" w:rsidR="00CC2852" w:rsidRDefault="00610436" w:rsidP="00CC2852">
      <w:pPr>
        <w:pStyle w:val="Pagrindinistekstas"/>
        <w:spacing w:line="240" w:lineRule="auto"/>
        <w:ind w:firstLine="709"/>
        <w:rPr>
          <w:bCs/>
          <w:color w:val="auto"/>
          <w:sz w:val="24"/>
          <w:szCs w:val="24"/>
        </w:rPr>
      </w:pPr>
      <w:r>
        <w:rPr>
          <w:rStyle w:val="FontStyle19"/>
          <w:sz w:val="24"/>
          <w:szCs w:val="24"/>
          <w:lang w:eastAsia="lt-LT"/>
        </w:rPr>
        <w:t>1</w:t>
      </w:r>
      <w:r w:rsidR="00297BD8">
        <w:rPr>
          <w:rStyle w:val="FontStyle19"/>
          <w:sz w:val="24"/>
          <w:szCs w:val="24"/>
          <w:lang w:eastAsia="lt-LT"/>
        </w:rPr>
        <w:t>5</w:t>
      </w:r>
      <w:r>
        <w:rPr>
          <w:rStyle w:val="FontStyle19"/>
          <w:sz w:val="24"/>
          <w:szCs w:val="24"/>
          <w:lang w:eastAsia="lt-LT"/>
        </w:rPr>
        <w:t>.</w:t>
      </w:r>
      <w:r w:rsidR="00CC2852" w:rsidRPr="00CC2852">
        <w:rPr>
          <w:color w:val="auto"/>
          <w:sz w:val="24"/>
          <w:szCs w:val="24"/>
        </w:rPr>
        <w:t xml:space="preserve">Ligoninės darbuotojas, atsakingas </w:t>
      </w:r>
      <w:r w:rsidR="00CC2852">
        <w:rPr>
          <w:color w:val="auto"/>
          <w:sz w:val="24"/>
          <w:szCs w:val="24"/>
        </w:rPr>
        <w:t>u</w:t>
      </w:r>
      <w:r w:rsidR="00CC2852" w:rsidRPr="00CC2852">
        <w:rPr>
          <w:bCs/>
          <w:sz w:val="24"/>
          <w:szCs w:val="24"/>
        </w:rPr>
        <w:t xml:space="preserve">ž </w:t>
      </w:r>
      <w:r w:rsidR="00CC2852">
        <w:rPr>
          <w:bCs/>
          <w:sz w:val="24"/>
          <w:szCs w:val="24"/>
        </w:rPr>
        <w:t xml:space="preserve">pirkimų </w:t>
      </w:r>
      <w:r w:rsidR="00CC2852" w:rsidRPr="00CC2852">
        <w:rPr>
          <w:bCs/>
          <w:sz w:val="24"/>
          <w:szCs w:val="24"/>
        </w:rPr>
        <w:t xml:space="preserve">administravimą Centrinėje viešųjų pirkimų informacinėje sistemoje </w:t>
      </w:r>
      <w:r w:rsidR="00CC2852" w:rsidRPr="00CC2852">
        <w:rPr>
          <w:sz w:val="24"/>
          <w:szCs w:val="24"/>
        </w:rPr>
        <w:t>(toliau – CVP IS administratorius)</w:t>
      </w:r>
      <w:r w:rsidR="00CC2852">
        <w:rPr>
          <w:sz w:val="24"/>
          <w:szCs w:val="24"/>
        </w:rPr>
        <w:t xml:space="preserve"> </w:t>
      </w:r>
      <w:r w:rsidR="00CC2852" w:rsidRPr="00CC2852">
        <w:rPr>
          <w:bCs/>
          <w:color w:val="auto"/>
          <w:sz w:val="24"/>
          <w:szCs w:val="24"/>
        </w:rPr>
        <w:t>kasmet, ne vėliau kaip iki kovo 15 dienos, CVP IS skelbia tais metais planuojamus vykdyti tarptautinius, supaprastintus (išskyrus mažos vertės) pirkimus</w:t>
      </w:r>
      <w:r w:rsidR="004F4975">
        <w:rPr>
          <w:bCs/>
          <w:color w:val="auto"/>
          <w:sz w:val="24"/>
          <w:szCs w:val="24"/>
        </w:rPr>
        <w:t>.</w:t>
      </w:r>
      <w:r w:rsidR="00744F2B">
        <w:rPr>
          <w:bCs/>
          <w:color w:val="auto"/>
          <w:sz w:val="24"/>
          <w:szCs w:val="24"/>
        </w:rPr>
        <w:t xml:space="preserve"> Patikslinus planuojamų atlikti einamaisiais kalendoriniais metais pirkimų planus, ligoninė privalo paskelbti ne vėliau kaip per 5 darbo dienas. </w:t>
      </w:r>
    </w:p>
    <w:p w14:paraId="02EFFE6E" w14:textId="77777777" w:rsidR="00297BD8" w:rsidRDefault="00297BD8" w:rsidP="00297BD8">
      <w:pPr>
        <w:pStyle w:val="Pagrindinistekstas"/>
        <w:spacing w:line="240" w:lineRule="auto"/>
        <w:ind w:firstLine="709"/>
        <w:rPr>
          <w:spacing w:val="-2"/>
          <w:sz w:val="24"/>
          <w:szCs w:val="24"/>
        </w:rPr>
      </w:pPr>
      <w:r>
        <w:rPr>
          <w:rStyle w:val="FontStyle19"/>
          <w:sz w:val="24"/>
          <w:szCs w:val="24"/>
          <w:lang w:eastAsia="lt-LT"/>
        </w:rPr>
        <w:t xml:space="preserve">16.Pirkimai (išskyrus mažos vertės pirkimus) atliekami taip, kaip tai numatyta Viešųjų pirkimų įstatyme. Mažos vertės pirkimai atliekami vadovaujantis Viešųjų pirkimų įstatymu, Mažos </w:t>
      </w:r>
      <w:r>
        <w:rPr>
          <w:rStyle w:val="FontStyle19"/>
          <w:sz w:val="24"/>
          <w:szCs w:val="24"/>
          <w:lang w:eastAsia="lt-LT"/>
        </w:rPr>
        <w:lastRenderedPageBreak/>
        <w:t>vertės pirkimų tvarkos aprašu, patvirtintu Viešųjų pirkimų tarnybos, bei šia Ligoninės patvirtinta pirkimų organizavimo tvarka.</w:t>
      </w:r>
    </w:p>
    <w:p w14:paraId="4C00803A" w14:textId="77777777" w:rsidR="00EF77D3" w:rsidRDefault="00EF77D3" w:rsidP="00EF77D3">
      <w:pPr>
        <w:pStyle w:val="Pagrindinistekstas1"/>
        <w:spacing w:line="240" w:lineRule="auto"/>
        <w:ind w:left="1296" w:firstLine="1296"/>
        <w:rPr>
          <w:b/>
          <w:sz w:val="24"/>
          <w:szCs w:val="24"/>
        </w:rPr>
      </w:pPr>
    </w:p>
    <w:p w14:paraId="4A4408BD" w14:textId="77777777" w:rsidR="00EF77D3" w:rsidRDefault="00EF77D3" w:rsidP="00645E7B">
      <w:pPr>
        <w:pStyle w:val="Pagrindinistekstas1"/>
        <w:spacing w:line="240" w:lineRule="auto"/>
        <w:ind w:left="1296" w:firstLine="1296"/>
        <w:rPr>
          <w:bCs/>
          <w:szCs w:val="24"/>
        </w:rPr>
      </w:pPr>
      <w:r>
        <w:rPr>
          <w:b/>
          <w:sz w:val="24"/>
          <w:szCs w:val="24"/>
        </w:rPr>
        <w:t xml:space="preserve">III. </w:t>
      </w:r>
      <w:r w:rsidRPr="00136E8B">
        <w:rPr>
          <w:b/>
          <w:sz w:val="24"/>
          <w:szCs w:val="24"/>
        </w:rPr>
        <w:t xml:space="preserve">PIRKIMO </w:t>
      </w:r>
      <w:r>
        <w:rPr>
          <w:b/>
          <w:sz w:val="24"/>
          <w:szCs w:val="24"/>
        </w:rPr>
        <w:t xml:space="preserve">PROCEDŪRŲ VYKDYMAS </w:t>
      </w:r>
    </w:p>
    <w:p w14:paraId="2F101912" w14:textId="77777777" w:rsidR="00EF77D3" w:rsidRDefault="00EF77D3" w:rsidP="004F721D">
      <w:pPr>
        <w:autoSpaceDE w:val="0"/>
        <w:autoSpaceDN w:val="0"/>
        <w:adjustRightInd w:val="0"/>
        <w:ind w:firstLine="851"/>
        <w:rPr>
          <w:bCs/>
          <w:color w:val="000000"/>
          <w:szCs w:val="24"/>
        </w:rPr>
      </w:pPr>
    </w:p>
    <w:p w14:paraId="179E9C49" w14:textId="77777777" w:rsidR="00FB6911" w:rsidRPr="00A961BB" w:rsidRDefault="004F721D" w:rsidP="00645E7B">
      <w:pPr>
        <w:pStyle w:val="Pagrindinistekstas1"/>
        <w:spacing w:line="240" w:lineRule="auto"/>
        <w:ind w:firstLine="709"/>
        <w:rPr>
          <w:sz w:val="24"/>
          <w:szCs w:val="24"/>
        </w:rPr>
      </w:pPr>
      <w:r w:rsidRPr="00A961BB">
        <w:rPr>
          <w:bCs/>
          <w:sz w:val="24"/>
          <w:szCs w:val="24"/>
        </w:rPr>
        <w:t>1</w:t>
      </w:r>
      <w:r w:rsidR="00297BD8" w:rsidRPr="00A961BB">
        <w:rPr>
          <w:bCs/>
          <w:sz w:val="24"/>
          <w:szCs w:val="24"/>
        </w:rPr>
        <w:t>7</w:t>
      </w:r>
      <w:r w:rsidRPr="00A961BB">
        <w:rPr>
          <w:bCs/>
          <w:sz w:val="24"/>
          <w:szCs w:val="24"/>
        </w:rPr>
        <w:t>.</w:t>
      </w:r>
      <w:r w:rsidR="00645E7B" w:rsidRPr="00A961BB">
        <w:rPr>
          <w:sz w:val="24"/>
          <w:szCs w:val="24"/>
        </w:rPr>
        <w:t xml:space="preserve"> Vadovaudamasi ,,Viešųjų pirkimų komisijos darbo reglamentu“, p</w:t>
      </w:r>
      <w:r w:rsidR="00EF77D3" w:rsidRPr="00A961BB">
        <w:rPr>
          <w:sz w:val="24"/>
          <w:szCs w:val="24"/>
        </w:rPr>
        <w:t xml:space="preserve">irkimo procedūras vykdo komisija, </w:t>
      </w:r>
      <w:r w:rsidR="00645E7B" w:rsidRPr="00A961BB">
        <w:rPr>
          <w:sz w:val="24"/>
          <w:szCs w:val="24"/>
        </w:rPr>
        <w:t>kuri sudaroma Ligoninės vyr. gydytojo įsakymu, kai:</w:t>
      </w:r>
    </w:p>
    <w:p w14:paraId="3ADE60B4" w14:textId="77777777" w:rsidR="00FB6911" w:rsidRPr="00A961BB" w:rsidRDefault="00FB6911" w:rsidP="00FB6911">
      <w:pPr>
        <w:autoSpaceDE w:val="0"/>
        <w:autoSpaceDN w:val="0"/>
        <w:adjustRightInd w:val="0"/>
        <w:ind w:firstLine="851"/>
        <w:jc w:val="both"/>
        <w:rPr>
          <w:color w:val="000000"/>
          <w:szCs w:val="24"/>
        </w:rPr>
      </w:pPr>
      <w:r w:rsidRPr="00A961BB">
        <w:rPr>
          <w:color w:val="000000"/>
          <w:szCs w:val="24"/>
        </w:rPr>
        <w:t>1</w:t>
      </w:r>
      <w:r w:rsidR="00297BD8" w:rsidRPr="00A961BB">
        <w:rPr>
          <w:color w:val="000000"/>
          <w:szCs w:val="24"/>
        </w:rPr>
        <w:t>7</w:t>
      </w:r>
      <w:r w:rsidRPr="00A961BB">
        <w:rPr>
          <w:color w:val="000000"/>
          <w:szCs w:val="24"/>
        </w:rPr>
        <w:t>.1.</w:t>
      </w:r>
      <w:r w:rsidR="001D6EA4" w:rsidRPr="00A961BB">
        <w:rPr>
          <w:color w:val="000000"/>
          <w:szCs w:val="24"/>
        </w:rPr>
        <w:t>Atlieka</w:t>
      </w:r>
      <w:r w:rsidR="00645E7B" w:rsidRPr="00A961BB">
        <w:rPr>
          <w:color w:val="000000"/>
          <w:szCs w:val="24"/>
        </w:rPr>
        <w:t>mi</w:t>
      </w:r>
      <w:r w:rsidR="001D6EA4" w:rsidRPr="00A961BB">
        <w:rPr>
          <w:color w:val="000000"/>
          <w:szCs w:val="24"/>
        </w:rPr>
        <w:t xml:space="preserve"> </w:t>
      </w:r>
      <w:r w:rsidRPr="00A961BB">
        <w:rPr>
          <w:color w:val="000000"/>
          <w:szCs w:val="24"/>
        </w:rPr>
        <w:t>tarptautini</w:t>
      </w:r>
      <w:r w:rsidR="00645E7B" w:rsidRPr="00A961BB">
        <w:rPr>
          <w:color w:val="000000"/>
          <w:szCs w:val="24"/>
        </w:rPr>
        <w:t>ai</w:t>
      </w:r>
      <w:r w:rsidRPr="00A961BB">
        <w:rPr>
          <w:color w:val="000000"/>
          <w:szCs w:val="24"/>
        </w:rPr>
        <w:t xml:space="preserve"> ir</w:t>
      </w:r>
      <w:r w:rsidR="00645E7B" w:rsidRPr="00A961BB">
        <w:rPr>
          <w:color w:val="000000"/>
          <w:szCs w:val="24"/>
        </w:rPr>
        <w:t>/arba</w:t>
      </w:r>
      <w:r w:rsidRPr="00A961BB">
        <w:rPr>
          <w:color w:val="000000"/>
          <w:szCs w:val="24"/>
        </w:rPr>
        <w:t xml:space="preserve"> supaprastint</w:t>
      </w:r>
      <w:r w:rsidR="00645E7B" w:rsidRPr="00A961BB">
        <w:rPr>
          <w:color w:val="000000"/>
          <w:szCs w:val="24"/>
        </w:rPr>
        <w:t>i</w:t>
      </w:r>
      <w:r w:rsidRPr="00A961BB">
        <w:rPr>
          <w:color w:val="000000"/>
          <w:szCs w:val="24"/>
        </w:rPr>
        <w:t xml:space="preserve"> vieš</w:t>
      </w:r>
      <w:r w:rsidR="00645E7B" w:rsidRPr="00A961BB">
        <w:rPr>
          <w:color w:val="000000"/>
          <w:szCs w:val="24"/>
        </w:rPr>
        <w:t>ieji</w:t>
      </w:r>
      <w:r w:rsidRPr="00A961BB">
        <w:rPr>
          <w:color w:val="000000"/>
          <w:szCs w:val="24"/>
        </w:rPr>
        <w:t xml:space="preserve"> pirkim</w:t>
      </w:r>
      <w:r w:rsidR="00645E7B" w:rsidRPr="00A961BB">
        <w:rPr>
          <w:color w:val="000000"/>
          <w:szCs w:val="24"/>
        </w:rPr>
        <w:t>ai</w:t>
      </w:r>
      <w:r w:rsidRPr="00A961BB">
        <w:rPr>
          <w:color w:val="000000"/>
          <w:szCs w:val="24"/>
        </w:rPr>
        <w:t>;</w:t>
      </w:r>
    </w:p>
    <w:p w14:paraId="0030BE79" w14:textId="77777777" w:rsidR="00FB6911" w:rsidRPr="00645E7B" w:rsidRDefault="00FB6911" w:rsidP="00FB6911">
      <w:pPr>
        <w:autoSpaceDE w:val="0"/>
        <w:autoSpaceDN w:val="0"/>
        <w:adjustRightInd w:val="0"/>
        <w:ind w:firstLine="851"/>
        <w:jc w:val="both"/>
        <w:rPr>
          <w:color w:val="000000"/>
          <w:szCs w:val="24"/>
        </w:rPr>
      </w:pPr>
      <w:r w:rsidRPr="00645E7B">
        <w:rPr>
          <w:color w:val="000000"/>
          <w:szCs w:val="24"/>
        </w:rPr>
        <w:t>1</w:t>
      </w:r>
      <w:r w:rsidR="00297BD8" w:rsidRPr="00645E7B">
        <w:rPr>
          <w:color w:val="000000"/>
          <w:szCs w:val="24"/>
        </w:rPr>
        <w:t>7</w:t>
      </w:r>
      <w:r w:rsidRPr="00645E7B">
        <w:rPr>
          <w:color w:val="000000"/>
          <w:szCs w:val="24"/>
        </w:rPr>
        <w:t>.2.</w:t>
      </w:r>
      <w:r w:rsidR="001D6EA4" w:rsidRPr="00645E7B">
        <w:rPr>
          <w:color w:val="000000"/>
          <w:szCs w:val="24"/>
        </w:rPr>
        <w:t>Atlieka</w:t>
      </w:r>
      <w:r w:rsidR="00645E7B">
        <w:rPr>
          <w:color w:val="000000"/>
          <w:szCs w:val="24"/>
        </w:rPr>
        <w:t>mi</w:t>
      </w:r>
      <w:r w:rsidR="001D6EA4" w:rsidRPr="00645E7B">
        <w:rPr>
          <w:color w:val="000000"/>
          <w:szCs w:val="24"/>
        </w:rPr>
        <w:t xml:space="preserve"> </w:t>
      </w:r>
      <w:r w:rsidRPr="00645E7B">
        <w:rPr>
          <w:color w:val="000000"/>
          <w:szCs w:val="24"/>
        </w:rPr>
        <w:t>mažos vertės pirkim</w:t>
      </w:r>
      <w:r w:rsidR="00645E7B">
        <w:rPr>
          <w:color w:val="000000"/>
          <w:szCs w:val="24"/>
        </w:rPr>
        <w:t>ai</w:t>
      </w:r>
      <w:r w:rsidRPr="00645E7B">
        <w:rPr>
          <w:color w:val="000000"/>
          <w:szCs w:val="24"/>
        </w:rPr>
        <w:t xml:space="preserve"> (kai konkrečių prekių ar paslaugų numatomo pirkimo vertė yra nuo 10 000 Eur be PVM iki 58 000 Eur be PVM, o konkrečių darbų numatomo pirkimo vertė yra nuo 10 000 Eur be PVM iki 145 000 Eur be PVM); </w:t>
      </w:r>
    </w:p>
    <w:p w14:paraId="6907DCB4" w14:textId="77777777" w:rsidR="004F721D" w:rsidRDefault="004F721D" w:rsidP="00FB6911">
      <w:pPr>
        <w:autoSpaceDE w:val="0"/>
        <w:autoSpaceDN w:val="0"/>
        <w:adjustRightInd w:val="0"/>
        <w:ind w:firstLine="851"/>
        <w:jc w:val="both"/>
        <w:rPr>
          <w:color w:val="000000"/>
          <w:szCs w:val="24"/>
        </w:rPr>
      </w:pPr>
      <w:r w:rsidRPr="00645E7B">
        <w:rPr>
          <w:color w:val="000000"/>
          <w:szCs w:val="24"/>
        </w:rPr>
        <w:t>1</w:t>
      </w:r>
      <w:r w:rsidR="00297BD8" w:rsidRPr="00645E7B">
        <w:rPr>
          <w:color w:val="000000"/>
          <w:szCs w:val="24"/>
        </w:rPr>
        <w:t>8</w:t>
      </w:r>
      <w:r w:rsidRPr="00645E7B">
        <w:rPr>
          <w:color w:val="000000"/>
          <w:szCs w:val="24"/>
        </w:rPr>
        <w:t>.Mažos vertės pirkimus neskelbiamos apklausos būdu, kai konkrečių prekių, paslaugų ar</w:t>
      </w:r>
      <w:r>
        <w:rPr>
          <w:color w:val="000000"/>
          <w:szCs w:val="24"/>
        </w:rPr>
        <w:t xml:space="preserve"> darbų </w:t>
      </w:r>
      <w:r w:rsidRPr="00136E8B">
        <w:rPr>
          <w:color w:val="000000"/>
          <w:szCs w:val="24"/>
        </w:rPr>
        <w:t xml:space="preserve">numatomo pirkimo </w:t>
      </w:r>
      <w:r w:rsidRPr="002B4765">
        <w:rPr>
          <w:color w:val="000000"/>
          <w:szCs w:val="24"/>
        </w:rPr>
        <w:t xml:space="preserve">vertė yra </w:t>
      </w:r>
      <w:r>
        <w:rPr>
          <w:color w:val="000000"/>
          <w:szCs w:val="24"/>
        </w:rPr>
        <w:t xml:space="preserve">mažesnė nei </w:t>
      </w:r>
      <w:r w:rsidRPr="002B4765">
        <w:rPr>
          <w:color w:val="000000"/>
          <w:szCs w:val="24"/>
        </w:rPr>
        <w:t>10 000 Eur</w:t>
      </w:r>
      <w:r w:rsidRPr="00136E8B">
        <w:rPr>
          <w:color w:val="000000"/>
          <w:szCs w:val="24"/>
        </w:rPr>
        <w:t xml:space="preserve"> be PVM</w:t>
      </w:r>
      <w:r>
        <w:rPr>
          <w:color w:val="000000"/>
          <w:szCs w:val="24"/>
        </w:rPr>
        <w:t>, vykdo pirkimų organizatorius, kuris yra atsakingas pagal sritį, nurodytą pirkimų organizatorių sąraše</w:t>
      </w:r>
      <w:r w:rsidR="00F46648">
        <w:rPr>
          <w:color w:val="000000"/>
          <w:szCs w:val="24"/>
        </w:rPr>
        <w:t xml:space="preserve"> (4 Priedas).</w:t>
      </w:r>
    </w:p>
    <w:p w14:paraId="6DAAE0CC" w14:textId="77777777" w:rsidR="006A5DE6" w:rsidRDefault="006A5DE6" w:rsidP="00FB6911">
      <w:pPr>
        <w:autoSpaceDE w:val="0"/>
        <w:autoSpaceDN w:val="0"/>
        <w:adjustRightInd w:val="0"/>
        <w:ind w:firstLine="851"/>
        <w:jc w:val="both"/>
        <w:rPr>
          <w:color w:val="000000"/>
          <w:szCs w:val="24"/>
        </w:rPr>
      </w:pPr>
      <w:r>
        <w:rPr>
          <w:color w:val="000000"/>
          <w:szCs w:val="24"/>
        </w:rPr>
        <w:t>1</w:t>
      </w:r>
      <w:r w:rsidR="00297BD8">
        <w:rPr>
          <w:color w:val="000000"/>
          <w:szCs w:val="24"/>
        </w:rPr>
        <w:t>9</w:t>
      </w:r>
      <w:r>
        <w:rPr>
          <w:color w:val="000000"/>
          <w:szCs w:val="24"/>
        </w:rPr>
        <w:t>.</w:t>
      </w:r>
      <w:r w:rsidR="00FB6911" w:rsidRPr="003917D3">
        <w:rPr>
          <w:i/>
          <w:color w:val="000000"/>
          <w:szCs w:val="24"/>
        </w:rPr>
        <w:t>Perkančiosios organizacijos vadovas</w:t>
      </w:r>
      <w:r w:rsidR="00FB6911" w:rsidRPr="00136E8B">
        <w:rPr>
          <w:color w:val="000000"/>
          <w:szCs w:val="24"/>
        </w:rPr>
        <w:t xml:space="preserve"> gali pavesti pirkimą atlikti Komisijai</w:t>
      </w:r>
      <w:r w:rsidR="001202EB">
        <w:rPr>
          <w:color w:val="000000"/>
          <w:szCs w:val="24"/>
        </w:rPr>
        <w:t xml:space="preserve"> arba Pirkimų organizatoriui</w:t>
      </w:r>
      <w:r w:rsidR="00FB6911" w:rsidRPr="00136E8B">
        <w:rPr>
          <w:color w:val="000000"/>
          <w:szCs w:val="24"/>
        </w:rPr>
        <w:t xml:space="preserve">, neatsižvelgdamas į </w:t>
      </w:r>
      <w:r w:rsidR="001202EB">
        <w:rPr>
          <w:color w:val="000000"/>
          <w:szCs w:val="24"/>
        </w:rPr>
        <w:t xml:space="preserve">šios </w:t>
      </w:r>
      <w:r w:rsidR="00FB6911" w:rsidRPr="00136E8B">
        <w:rPr>
          <w:color w:val="000000"/>
          <w:szCs w:val="24"/>
        </w:rPr>
        <w:t xml:space="preserve">Tvarkos aprašo </w:t>
      </w:r>
      <w:r w:rsidR="00627F56">
        <w:rPr>
          <w:color w:val="000000"/>
          <w:szCs w:val="24"/>
        </w:rPr>
        <w:t>1</w:t>
      </w:r>
      <w:r w:rsidR="00297BD8">
        <w:rPr>
          <w:color w:val="000000"/>
          <w:szCs w:val="24"/>
        </w:rPr>
        <w:t>7</w:t>
      </w:r>
      <w:r w:rsidR="00FB6911" w:rsidRPr="00136E8B">
        <w:rPr>
          <w:color w:val="000000"/>
          <w:szCs w:val="24"/>
        </w:rPr>
        <w:t>.2</w:t>
      </w:r>
      <w:r w:rsidR="004F721D">
        <w:rPr>
          <w:color w:val="000000"/>
          <w:szCs w:val="24"/>
        </w:rPr>
        <w:t xml:space="preserve"> ir 1</w:t>
      </w:r>
      <w:r w:rsidR="00297BD8">
        <w:rPr>
          <w:color w:val="000000"/>
          <w:szCs w:val="24"/>
        </w:rPr>
        <w:t>8</w:t>
      </w:r>
      <w:r w:rsidR="004F721D">
        <w:rPr>
          <w:color w:val="000000"/>
          <w:szCs w:val="24"/>
        </w:rPr>
        <w:t xml:space="preserve"> </w:t>
      </w:r>
      <w:r w:rsidR="00FB6911">
        <w:rPr>
          <w:color w:val="000000"/>
          <w:szCs w:val="24"/>
        </w:rPr>
        <w:t>punkt</w:t>
      </w:r>
      <w:r w:rsidR="004F721D">
        <w:rPr>
          <w:color w:val="000000"/>
          <w:szCs w:val="24"/>
        </w:rPr>
        <w:t>uose</w:t>
      </w:r>
      <w:r w:rsidR="00FB6911" w:rsidRPr="00136E8B">
        <w:rPr>
          <w:color w:val="000000"/>
          <w:szCs w:val="24"/>
        </w:rPr>
        <w:t xml:space="preserve"> numatytas vertes ir aplinkybes. </w:t>
      </w:r>
    </w:p>
    <w:p w14:paraId="4F7EE08E" w14:textId="77777777" w:rsidR="00FB6911" w:rsidRPr="001A272B" w:rsidRDefault="00297BD8" w:rsidP="00FB6911">
      <w:pPr>
        <w:autoSpaceDE w:val="0"/>
        <w:autoSpaceDN w:val="0"/>
        <w:adjustRightInd w:val="0"/>
        <w:ind w:firstLine="851"/>
        <w:jc w:val="both"/>
        <w:rPr>
          <w:i/>
          <w:color w:val="000000"/>
          <w:szCs w:val="24"/>
        </w:rPr>
      </w:pPr>
      <w:r>
        <w:rPr>
          <w:color w:val="000000"/>
          <w:szCs w:val="24"/>
        </w:rPr>
        <w:t>20.</w:t>
      </w:r>
      <w:r w:rsidR="00FB6911" w:rsidRPr="00DC285F">
        <w:rPr>
          <w:color w:val="000000"/>
          <w:szCs w:val="24"/>
        </w:rPr>
        <w:t xml:space="preserve">Vykdant </w:t>
      </w:r>
      <w:r w:rsidR="00F46648">
        <w:rPr>
          <w:color w:val="000000"/>
          <w:szCs w:val="24"/>
        </w:rPr>
        <w:t xml:space="preserve">mažos vertės </w:t>
      </w:r>
      <w:r w:rsidR="0026018F">
        <w:rPr>
          <w:color w:val="000000"/>
          <w:szCs w:val="24"/>
        </w:rPr>
        <w:t xml:space="preserve">konkretaus pirkimo </w:t>
      </w:r>
      <w:r w:rsidR="00FB6911" w:rsidRPr="00DC285F">
        <w:rPr>
          <w:color w:val="000000"/>
          <w:szCs w:val="24"/>
        </w:rPr>
        <w:t>neskelbiam</w:t>
      </w:r>
      <w:r w:rsidR="001D6EA4">
        <w:rPr>
          <w:color w:val="000000"/>
          <w:szCs w:val="24"/>
        </w:rPr>
        <w:t>ą</w:t>
      </w:r>
      <w:r w:rsidR="00FB6911" w:rsidRPr="00DC285F">
        <w:rPr>
          <w:color w:val="000000"/>
          <w:szCs w:val="24"/>
        </w:rPr>
        <w:t xml:space="preserve"> apklaus</w:t>
      </w:r>
      <w:r w:rsidR="001D6EA4">
        <w:rPr>
          <w:color w:val="000000"/>
          <w:szCs w:val="24"/>
        </w:rPr>
        <w:t xml:space="preserve">ą, kurios numatoma pirkimo vertė nesiekia </w:t>
      </w:r>
      <w:r w:rsidR="00FB6911" w:rsidRPr="00DC285F">
        <w:rPr>
          <w:color w:val="000000"/>
          <w:szCs w:val="24"/>
        </w:rPr>
        <w:t>3.000,00 Eur be PVM</w:t>
      </w:r>
      <w:r w:rsidR="00FB6911">
        <w:rPr>
          <w:color w:val="000000"/>
          <w:szCs w:val="24"/>
        </w:rPr>
        <w:t>,</w:t>
      </w:r>
      <w:r w:rsidR="00FB6911" w:rsidRPr="00DC285F">
        <w:rPr>
          <w:color w:val="000000"/>
          <w:szCs w:val="24"/>
        </w:rPr>
        <w:t xml:space="preserve"> </w:t>
      </w:r>
      <w:r w:rsidR="00627F56">
        <w:rPr>
          <w:color w:val="000000"/>
          <w:szCs w:val="24"/>
        </w:rPr>
        <w:t xml:space="preserve">yra galimybė </w:t>
      </w:r>
      <w:r w:rsidR="00FB6911" w:rsidRPr="00DC285F">
        <w:rPr>
          <w:color w:val="000000"/>
          <w:szCs w:val="24"/>
        </w:rPr>
        <w:t>kreip</w:t>
      </w:r>
      <w:r w:rsidR="00627F56">
        <w:rPr>
          <w:color w:val="000000"/>
          <w:szCs w:val="24"/>
        </w:rPr>
        <w:t>t</w:t>
      </w:r>
      <w:r w:rsidR="00FB6911" w:rsidRPr="00DC285F">
        <w:rPr>
          <w:color w:val="000000"/>
          <w:szCs w:val="24"/>
        </w:rPr>
        <w:t>i</w:t>
      </w:r>
      <w:r w:rsidR="00627F56">
        <w:rPr>
          <w:color w:val="000000"/>
          <w:szCs w:val="24"/>
        </w:rPr>
        <w:t>s</w:t>
      </w:r>
      <w:r w:rsidR="00FB6911" w:rsidRPr="00DC285F">
        <w:rPr>
          <w:color w:val="000000"/>
          <w:szCs w:val="24"/>
        </w:rPr>
        <w:t xml:space="preserve"> į vieną tiekėją žodžiu (telefonu, tiesiogiai prekybos vietoje, vertinama internete tiekėjų skelbiama informacija apie prekių, pasla</w:t>
      </w:r>
      <w:r w:rsidR="00FB6911">
        <w:rPr>
          <w:color w:val="000000"/>
          <w:szCs w:val="24"/>
        </w:rPr>
        <w:t>ugų ar darbų kainą ir kitaip)</w:t>
      </w:r>
      <w:r w:rsidR="00627F56">
        <w:rPr>
          <w:color w:val="000000"/>
          <w:szCs w:val="24"/>
        </w:rPr>
        <w:t xml:space="preserve"> arba raštu</w:t>
      </w:r>
      <w:r w:rsidR="00331882">
        <w:rPr>
          <w:color w:val="000000"/>
          <w:szCs w:val="24"/>
        </w:rPr>
        <w:t xml:space="preserve"> ir p</w:t>
      </w:r>
      <w:r w:rsidR="00331882" w:rsidRPr="00DC285F">
        <w:rPr>
          <w:color w:val="000000"/>
          <w:szCs w:val="24"/>
        </w:rPr>
        <w:t>irkimo dokumentai</w:t>
      </w:r>
      <w:r w:rsidR="00331882">
        <w:rPr>
          <w:color w:val="000000"/>
          <w:szCs w:val="24"/>
        </w:rPr>
        <w:t xml:space="preserve"> šiuo atveju </w:t>
      </w:r>
      <w:r w:rsidR="00331882" w:rsidRPr="00DC285F">
        <w:rPr>
          <w:color w:val="000000"/>
          <w:szCs w:val="24"/>
        </w:rPr>
        <w:t>gali būti nerengiami</w:t>
      </w:r>
      <w:r w:rsidR="00331882">
        <w:rPr>
          <w:color w:val="000000"/>
          <w:szCs w:val="24"/>
        </w:rPr>
        <w:t xml:space="preserve">, </w:t>
      </w:r>
      <w:r w:rsidR="00FB6911">
        <w:rPr>
          <w:color w:val="000000"/>
          <w:szCs w:val="24"/>
        </w:rPr>
        <w:t xml:space="preserve">tačiau </w:t>
      </w:r>
      <w:r w:rsidR="00FB6911" w:rsidRPr="00DC285F">
        <w:rPr>
          <w:color w:val="000000"/>
          <w:szCs w:val="24"/>
        </w:rPr>
        <w:t xml:space="preserve">visada </w:t>
      </w:r>
      <w:r w:rsidR="00FB6911">
        <w:rPr>
          <w:color w:val="000000"/>
          <w:szCs w:val="24"/>
        </w:rPr>
        <w:t>galima apklausti kelis tiekėjus</w:t>
      </w:r>
      <w:r w:rsidR="00FB6911" w:rsidRPr="00DC285F">
        <w:rPr>
          <w:color w:val="000000"/>
          <w:szCs w:val="24"/>
        </w:rPr>
        <w:t>.</w:t>
      </w:r>
      <w:r w:rsidR="0026018F">
        <w:rPr>
          <w:color w:val="000000"/>
          <w:szCs w:val="24"/>
        </w:rPr>
        <w:t xml:space="preserve"> Pirkimams, kurių vertė nesiekia 3000 € (be PVM), o sutartis yra žodinė, tiekėjų apklausos pažyma gali būti nepildoma. </w:t>
      </w:r>
      <w:r w:rsidR="00FB6911" w:rsidRPr="00DC285F">
        <w:rPr>
          <w:color w:val="000000"/>
          <w:szCs w:val="24"/>
        </w:rPr>
        <w:t xml:space="preserve"> </w:t>
      </w:r>
      <w:r w:rsidR="00FB6911">
        <w:rPr>
          <w:color w:val="000000"/>
          <w:szCs w:val="24"/>
        </w:rPr>
        <w:t xml:space="preserve"> </w:t>
      </w:r>
      <w:r w:rsidR="00FB6911" w:rsidRPr="001A272B">
        <w:rPr>
          <w:i/>
          <w:color w:val="000000"/>
          <w:szCs w:val="24"/>
        </w:rPr>
        <w:t xml:space="preserve"> </w:t>
      </w:r>
    </w:p>
    <w:p w14:paraId="51797789" w14:textId="77777777" w:rsidR="00FB6911" w:rsidRPr="001A272B" w:rsidRDefault="00FB6911" w:rsidP="00FB6911">
      <w:pPr>
        <w:autoSpaceDE w:val="0"/>
        <w:autoSpaceDN w:val="0"/>
        <w:adjustRightInd w:val="0"/>
        <w:ind w:firstLine="851"/>
        <w:jc w:val="both"/>
        <w:rPr>
          <w:i/>
          <w:color w:val="000000"/>
          <w:szCs w:val="24"/>
        </w:rPr>
      </w:pPr>
      <w:r w:rsidRPr="00DC285F">
        <w:rPr>
          <w:color w:val="000000"/>
          <w:szCs w:val="24"/>
        </w:rPr>
        <w:t>2</w:t>
      </w:r>
      <w:r w:rsidR="00F46648">
        <w:rPr>
          <w:color w:val="000000"/>
          <w:szCs w:val="24"/>
        </w:rPr>
        <w:t>1</w:t>
      </w:r>
      <w:r w:rsidRPr="00DC285F">
        <w:rPr>
          <w:color w:val="000000"/>
          <w:szCs w:val="24"/>
        </w:rPr>
        <w:t>. Vykdant mažos vertės neskelbiam</w:t>
      </w:r>
      <w:r w:rsidR="00DF38D1">
        <w:rPr>
          <w:color w:val="000000"/>
          <w:szCs w:val="24"/>
        </w:rPr>
        <w:t>ą</w:t>
      </w:r>
      <w:r w:rsidRPr="00DC285F">
        <w:rPr>
          <w:color w:val="000000"/>
          <w:szCs w:val="24"/>
        </w:rPr>
        <w:t xml:space="preserve"> apklaus</w:t>
      </w:r>
      <w:r w:rsidR="00DF38D1">
        <w:rPr>
          <w:color w:val="000000"/>
          <w:szCs w:val="24"/>
        </w:rPr>
        <w:t>ą</w:t>
      </w:r>
      <w:r w:rsidRPr="00DC285F">
        <w:rPr>
          <w:color w:val="000000"/>
          <w:szCs w:val="24"/>
        </w:rPr>
        <w:t xml:space="preserve"> nuo 3.000,00 Eur be PVM iki 10.000,00 </w:t>
      </w:r>
      <w:r>
        <w:rPr>
          <w:color w:val="000000"/>
          <w:szCs w:val="24"/>
        </w:rPr>
        <w:t xml:space="preserve">Eur </w:t>
      </w:r>
      <w:r w:rsidRPr="00DC285F">
        <w:rPr>
          <w:color w:val="000000"/>
          <w:szCs w:val="24"/>
        </w:rPr>
        <w:t>be PVM</w:t>
      </w:r>
      <w:r>
        <w:rPr>
          <w:color w:val="000000"/>
          <w:szCs w:val="24"/>
        </w:rPr>
        <w:t>,</w:t>
      </w:r>
      <w:r w:rsidRPr="00DC285F">
        <w:rPr>
          <w:color w:val="000000"/>
          <w:szCs w:val="24"/>
        </w:rPr>
        <w:t xml:space="preserve"> galima kreiptis į vieną tiekėją raštu</w:t>
      </w:r>
      <w:r w:rsidR="008926AA">
        <w:rPr>
          <w:color w:val="000000"/>
          <w:szCs w:val="24"/>
        </w:rPr>
        <w:t xml:space="preserve"> </w:t>
      </w:r>
      <w:r w:rsidR="008926AA" w:rsidRPr="00DC285F">
        <w:rPr>
          <w:color w:val="000000"/>
          <w:szCs w:val="24"/>
        </w:rPr>
        <w:t>(elektroniniu paštu, paštu, faksu ar kitomis priemonėmis)</w:t>
      </w:r>
      <w:r w:rsidR="008926AA">
        <w:rPr>
          <w:color w:val="000000"/>
          <w:szCs w:val="24"/>
        </w:rPr>
        <w:t>, pirkimo dokumentai gali būti rengiami pasirinktinai (kvietimas, techninė specifikacija, sutarties projektas ir pan.)</w:t>
      </w:r>
      <w:r w:rsidRPr="00DC285F">
        <w:rPr>
          <w:color w:val="000000"/>
          <w:szCs w:val="24"/>
        </w:rPr>
        <w:t xml:space="preserve">. </w:t>
      </w:r>
      <w:r w:rsidR="001202EB">
        <w:rPr>
          <w:color w:val="000000"/>
          <w:szCs w:val="24"/>
        </w:rPr>
        <w:t>J</w:t>
      </w:r>
      <w:r w:rsidRPr="001A272B">
        <w:rPr>
          <w:i/>
          <w:color w:val="000000"/>
          <w:szCs w:val="24"/>
        </w:rPr>
        <w:t>ei yra pasiūla iki 3 tiekėjų</w:t>
      </w:r>
      <w:r w:rsidR="001202EB">
        <w:rPr>
          <w:i/>
          <w:color w:val="000000"/>
          <w:szCs w:val="24"/>
        </w:rPr>
        <w:t xml:space="preserve">, visada </w:t>
      </w:r>
      <w:r w:rsidRPr="001A272B">
        <w:rPr>
          <w:i/>
          <w:color w:val="000000"/>
          <w:szCs w:val="24"/>
        </w:rPr>
        <w:t xml:space="preserve">gali būti apklaustas </w:t>
      </w:r>
      <w:r w:rsidR="001202EB">
        <w:rPr>
          <w:i/>
          <w:color w:val="000000"/>
          <w:szCs w:val="24"/>
        </w:rPr>
        <w:t>didesnis tiekėjų skaičius.</w:t>
      </w:r>
      <w:r w:rsidRPr="001A272B">
        <w:rPr>
          <w:i/>
          <w:color w:val="000000"/>
          <w:szCs w:val="24"/>
        </w:rPr>
        <w:t xml:space="preserve">  Pildoma Tiekėjų apklausos pažyma</w:t>
      </w:r>
      <w:r w:rsidR="001202EB">
        <w:rPr>
          <w:i/>
          <w:color w:val="000000"/>
          <w:szCs w:val="24"/>
        </w:rPr>
        <w:t>,  p</w:t>
      </w:r>
      <w:r w:rsidRPr="001A272B">
        <w:rPr>
          <w:i/>
          <w:color w:val="000000"/>
          <w:szCs w:val="24"/>
        </w:rPr>
        <w:t>irkimas įforminamas Mažos vertės pirkimų registre</w:t>
      </w:r>
      <w:r w:rsidR="00665012">
        <w:rPr>
          <w:i/>
          <w:color w:val="000000"/>
          <w:szCs w:val="24"/>
        </w:rPr>
        <w:t xml:space="preserve">, </w:t>
      </w:r>
      <w:r w:rsidRPr="001A272B">
        <w:rPr>
          <w:i/>
          <w:color w:val="000000"/>
          <w:szCs w:val="24"/>
        </w:rPr>
        <w:t xml:space="preserve"> </w:t>
      </w:r>
      <w:r w:rsidR="00665012">
        <w:rPr>
          <w:i/>
          <w:color w:val="000000"/>
          <w:szCs w:val="24"/>
        </w:rPr>
        <w:t>s</w:t>
      </w:r>
      <w:r w:rsidRPr="001A272B">
        <w:rPr>
          <w:i/>
          <w:color w:val="000000"/>
          <w:szCs w:val="24"/>
        </w:rPr>
        <w:t>utartis sudaroma raštu.</w:t>
      </w:r>
      <w:r w:rsidR="0026018F">
        <w:rPr>
          <w:i/>
          <w:color w:val="000000"/>
          <w:szCs w:val="24"/>
        </w:rPr>
        <w:t xml:space="preserve"> Bet kuriuo atveju, jei apklausiamas vienas tiekėjas,</w:t>
      </w:r>
      <w:r w:rsidR="00665012">
        <w:rPr>
          <w:i/>
          <w:color w:val="000000"/>
          <w:szCs w:val="24"/>
        </w:rPr>
        <w:t xml:space="preserve"> </w:t>
      </w:r>
      <w:r w:rsidR="0026018F">
        <w:rPr>
          <w:color w:val="000000"/>
          <w:szCs w:val="24"/>
        </w:rPr>
        <w:t xml:space="preserve">tiekėjų apklausos pažyma nepildoma. </w:t>
      </w:r>
      <w:r w:rsidR="0026018F" w:rsidRPr="00DC285F">
        <w:rPr>
          <w:color w:val="000000"/>
          <w:szCs w:val="24"/>
        </w:rPr>
        <w:t xml:space="preserve"> </w:t>
      </w:r>
      <w:r w:rsidR="0026018F">
        <w:rPr>
          <w:color w:val="000000"/>
          <w:szCs w:val="24"/>
        </w:rPr>
        <w:t xml:space="preserve"> </w:t>
      </w:r>
      <w:r w:rsidR="0026018F" w:rsidRPr="001A272B">
        <w:rPr>
          <w:i/>
          <w:color w:val="000000"/>
          <w:szCs w:val="24"/>
        </w:rPr>
        <w:t xml:space="preserve"> </w:t>
      </w:r>
    </w:p>
    <w:p w14:paraId="3BEB9557" w14:textId="718B0BE2" w:rsidR="009B1137" w:rsidRDefault="00FB6911" w:rsidP="00FB6911">
      <w:pPr>
        <w:autoSpaceDE w:val="0"/>
        <w:autoSpaceDN w:val="0"/>
        <w:adjustRightInd w:val="0"/>
        <w:ind w:firstLine="851"/>
        <w:jc w:val="both"/>
        <w:rPr>
          <w:color w:val="000000"/>
          <w:szCs w:val="24"/>
        </w:rPr>
      </w:pPr>
      <w:r w:rsidRPr="00DC285F">
        <w:rPr>
          <w:color w:val="000000"/>
          <w:szCs w:val="24"/>
        </w:rPr>
        <w:t>2</w:t>
      </w:r>
      <w:r w:rsidR="00665012">
        <w:rPr>
          <w:color w:val="000000"/>
          <w:szCs w:val="24"/>
        </w:rPr>
        <w:t>2</w:t>
      </w:r>
      <w:r w:rsidRPr="00DC285F">
        <w:rPr>
          <w:color w:val="000000"/>
          <w:szCs w:val="24"/>
        </w:rPr>
        <w:t>.Sutartis žodžiu  gali būti sudaroma tik tada, kai pirkimo sutarties vertė yra mažesnė kaip 3.0</w:t>
      </w:r>
      <w:r>
        <w:rPr>
          <w:color w:val="000000"/>
          <w:szCs w:val="24"/>
        </w:rPr>
        <w:t>00 Eur (trys tūkstančiai eurų) be PVM</w:t>
      </w:r>
      <w:r w:rsidRPr="00DC285F">
        <w:rPr>
          <w:color w:val="000000"/>
          <w:szCs w:val="24"/>
        </w:rPr>
        <w:t xml:space="preserve">. </w:t>
      </w:r>
      <w:r w:rsidR="00576F3E">
        <w:rPr>
          <w:color w:val="000000"/>
          <w:szCs w:val="24"/>
        </w:rPr>
        <w:t>Nuo 2022-01-01 d. ž</w:t>
      </w:r>
      <w:r w:rsidR="00CC1D61">
        <w:rPr>
          <w:color w:val="000000"/>
          <w:szCs w:val="24"/>
        </w:rPr>
        <w:t xml:space="preserve">odinės sutarties vertė </w:t>
      </w:r>
      <w:r w:rsidR="00576F3E">
        <w:rPr>
          <w:color w:val="000000"/>
          <w:szCs w:val="24"/>
        </w:rPr>
        <w:t xml:space="preserve">leidžiama iki </w:t>
      </w:r>
      <w:r w:rsidR="00CC1D61">
        <w:rPr>
          <w:color w:val="000000"/>
          <w:szCs w:val="24"/>
        </w:rPr>
        <w:t>5000 Eur. (be PVM).</w:t>
      </w:r>
    </w:p>
    <w:p w14:paraId="57CD0AE3" w14:textId="7DF2253D" w:rsidR="00FB6911" w:rsidRDefault="00FB6911" w:rsidP="00FB6911">
      <w:pPr>
        <w:autoSpaceDE w:val="0"/>
        <w:autoSpaceDN w:val="0"/>
        <w:adjustRightInd w:val="0"/>
        <w:ind w:firstLine="851"/>
        <w:jc w:val="both"/>
        <w:rPr>
          <w:color w:val="000000"/>
          <w:szCs w:val="24"/>
        </w:rPr>
      </w:pPr>
      <w:r w:rsidRPr="00DC285F">
        <w:rPr>
          <w:color w:val="000000"/>
          <w:szCs w:val="24"/>
        </w:rPr>
        <w:t>2</w:t>
      </w:r>
      <w:r w:rsidR="00665012">
        <w:rPr>
          <w:color w:val="000000"/>
          <w:szCs w:val="24"/>
        </w:rPr>
        <w:t>3</w:t>
      </w:r>
      <w:r w:rsidRPr="00DC285F">
        <w:rPr>
          <w:color w:val="000000"/>
          <w:szCs w:val="24"/>
        </w:rPr>
        <w:t xml:space="preserve">.Sutartis nuo 3.000,00 </w:t>
      </w:r>
      <w:r>
        <w:rPr>
          <w:color w:val="000000"/>
          <w:szCs w:val="24"/>
        </w:rPr>
        <w:t xml:space="preserve">Eur </w:t>
      </w:r>
      <w:r w:rsidRPr="00DC285F">
        <w:rPr>
          <w:color w:val="000000"/>
          <w:szCs w:val="24"/>
        </w:rPr>
        <w:t xml:space="preserve">be PVM </w:t>
      </w:r>
      <w:r w:rsidR="00D7693E">
        <w:rPr>
          <w:color w:val="000000"/>
          <w:szCs w:val="24"/>
        </w:rPr>
        <w:t xml:space="preserve">(nuo 2022-01-01 -5000 eur.) </w:t>
      </w:r>
      <w:r w:rsidRPr="00DC285F">
        <w:rPr>
          <w:color w:val="000000"/>
          <w:szCs w:val="24"/>
        </w:rPr>
        <w:t>sudaroma raštu, vadovaujantis Viešųjų pirkimų tarnybos direktoriaus Įsakymu ,,Dėl mažos vertės pirkimų tvarkos aprašo patvirtinimo 2017 m. birželio 28 d.</w:t>
      </w:r>
      <w:r w:rsidR="00331882">
        <w:rPr>
          <w:color w:val="000000"/>
          <w:szCs w:val="24"/>
        </w:rPr>
        <w:t xml:space="preserve"> Nr. 1S-97‘‘, punktais  21.4.6</w:t>
      </w:r>
      <w:r w:rsidRPr="00DC285F">
        <w:rPr>
          <w:color w:val="000000"/>
          <w:szCs w:val="24"/>
        </w:rPr>
        <w:t xml:space="preserve"> – 21.4.8.</w:t>
      </w:r>
    </w:p>
    <w:p w14:paraId="70278FF6" w14:textId="77777777" w:rsidR="00FB6911" w:rsidRDefault="00FB6911" w:rsidP="00FB6911">
      <w:pPr>
        <w:autoSpaceDE w:val="0"/>
        <w:autoSpaceDN w:val="0"/>
        <w:adjustRightInd w:val="0"/>
        <w:ind w:firstLine="851"/>
        <w:jc w:val="both"/>
        <w:rPr>
          <w:color w:val="000000"/>
          <w:szCs w:val="24"/>
        </w:rPr>
      </w:pPr>
      <w:r>
        <w:rPr>
          <w:color w:val="000000"/>
          <w:szCs w:val="24"/>
        </w:rPr>
        <w:t>2</w:t>
      </w:r>
      <w:r w:rsidR="00665012">
        <w:rPr>
          <w:color w:val="000000"/>
          <w:szCs w:val="24"/>
        </w:rPr>
        <w:t>4</w:t>
      </w:r>
      <w:r w:rsidRPr="00DC285F">
        <w:rPr>
          <w:color w:val="000000"/>
          <w:szCs w:val="24"/>
        </w:rPr>
        <w:t>. Pirkimo dokumentai rengiami</w:t>
      </w:r>
      <w:r w:rsidR="007B600D">
        <w:rPr>
          <w:color w:val="000000"/>
          <w:szCs w:val="24"/>
        </w:rPr>
        <w:t xml:space="preserve">, vadovaujantis </w:t>
      </w:r>
      <w:r w:rsidRPr="00DC285F">
        <w:rPr>
          <w:color w:val="000000"/>
          <w:szCs w:val="24"/>
        </w:rPr>
        <w:t>Viešųjų pirkimų tarnybos direktoriaus Įsakymu ,,Dėl mažos vertės pirkimų tvarkos aprašo patvirtinimo 2017 m. birželio 28 d. Nr. 1S-97‘‘, punktais  21.3.1 – 21.3.18</w:t>
      </w:r>
      <w:r w:rsidR="00665012">
        <w:rPr>
          <w:color w:val="000000"/>
          <w:szCs w:val="24"/>
        </w:rPr>
        <w:t>. P</w:t>
      </w:r>
      <w:r w:rsidRPr="00DC285F">
        <w:rPr>
          <w:color w:val="000000"/>
          <w:szCs w:val="24"/>
        </w:rPr>
        <w:t>irkim</w:t>
      </w:r>
      <w:r w:rsidR="00D96E4E">
        <w:rPr>
          <w:color w:val="000000"/>
          <w:szCs w:val="24"/>
        </w:rPr>
        <w:t>am</w:t>
      </w:r>
      <w:r w:rsidRPr="00DC285F">
        <w:rPr>
          <w:color w:val="000000"/>
          <w:szCs w:val="24"/>
        </w:rPr>
        <w:t>s</w:t>
      </w:r>
      <w:r w:rsidR="00D96E4E">
        <w:rPr>
          <w:color w:val="000000"/>
          <w:szCs w:val="24"/>
        </w:rPr>
        <w:t xml:space="preserve">, kurių vertė </w:t>
      </w:r>
      <w:r w:rsidRPr="00DC285F">
        <w:rPr>
          <w:color w:val="000000"/>
          <w:szCs w:val="24"/>
        </w:rPr>
        <w:t>iki 10.000 Eur be PVM</w:t>
      </w:r>
      <w:r w:rsidR="009F192E">
        <w:rPr>
          <w:color w:val="000000"/>
          <w:szCs w:val="24"/>
        </w:rPr>
        <w:t xml:space="preserve">, </w:t>
      </w:r>
      <w:r w:rsidR="00665012">
        <w:rPr>
          <w:color w:val="000000"/>
          <w:szCs w:val="24"/>
        </w:rPr>
        <w:t xml:space="preserve">Komisija arba pirkimo organizatorius </w:t>
      </w:r>
      <w:r w:rsidR="009F192E">
        <w:rPr>
          <w:color w:val="000000"/>
          <w:szCs w:val="24"/>
        </w:rPr>
        <w:t>priima</w:t>
      </w:r>
      <w:r w:rsidR="00665012">
        <w:rPr>
          <w:color w:val="000000"/>
          <w:szCs w:val="24"/>
        </w:rPr>
        <w:t xml:space="preserve"> </w:t>
      </w:r>
      <w:r w:rsidR="009F192E">
        <w:rPr>
          <w:color w:val="000000"/>
          <w:szCs w:val="24"/>
        </w:rPr>
        <w:t>sprendim</w:t>
      </w:r>
      <w:r w:rsidR="00665012">
        <w:rPr>
          <w:color w:val="000000"/>
          <w:szCs w:val="24"/>
        </w:rPr>
        <w:t>ą</w:t>
      </w:r>
      <w:r w:rsidR="009F192E">
        <w:rPr>
          <w:color w:val="000000"/>
          <w:szCs w:val="24"/>
        </w:rPr>
        <w:t xml:space="preserve"> dėl pirkimo dokumentų rengimo</w:t>
      </w:r>
      <w:r w:rsidRPr="00DC285F">
        <w:rPr>
          <w:color w:val="000000"/>
          <w:szCs w:val="24"/>
        </w:rPr>
        <w:t>.</w:t>
      </w:r>
    </w:p>
    <w:p w14:paraId="38CAC6FB" w14:textId="77777777" w:rsidR="00FB6911" w:rsidRPr="00136E8B" w:rsidRDefault="009D3454" w:rsidP="00FB6911">
      <w:pPr>
        <w:pStyle w:val="Pagrindinistekstas1"/>
        <w:spacing w:line="240" w:lineRule="auto"/>
        <w:ind w:firstLine="709"/>
        <w:rPr>
          <w:sz w:val="24"/>
          <w:szCs w:val="24"/>
        </w:rPr>
      </w:pPr>
      <w:r>
        <w:rPr>
          <w:sz w:val="24"/>
          <w:szCs w:val="24"/>
        </w:rPr>
        <w:t>25.</w:t>
      </w:r>
      <w:r w:rsidR="00841DF2">
        <w:rPr>
          <w:sz w:val="24"/>
          <w:szCs w:val="24"/>
        </w:rPr>
        <w:t>Priklausomai nuo būsimo pirkimo vertės Ligoninės vadovas M</w:t>
      </w:r>
      <w:r w:rsidR="00841DF2" w:rsidRPr="00136E8B">
        <w:rPr>
          <w:sz w:val="24"/>
          <w:szCs w:val="24"/>
        </w:rPr>
        <w:t>ažos vertės pirkimo procedūr</w:t>
      </w:r>
      <w:r w:rsidR="00841DF2">
        <w:rPr>
          <w:sz w:val="24"/>
          <w:szCs w:val="24"/>
        </w:rPr>
        <w:t xml:space="preserve">as paveda atlikti </w:t>
      </w:r>
      <w:r w:rsidR="00FB6911" w:rsidRPr="00136E8B">
        <w:rPr>
          <w:sz w:val="24"/>
          <w:szCs w:val="24"/>
        </w:rPr>
        <w:t>pirkimo organizatoriui</w:t>
      </w:r>
      <w:r w:rsidR="00841DF2">
        <w:rPr>
          <w:sz w:val="24"/>
          <w:szCs w:val="24"/>
        </w:rPr>
        <w:t>, kuris</w:t>
      </w:r>
      <w:r w:rsidR="00FB6911" w:rsidRPr="00136E8B">
        <w:rPr>
          <w:sz w:val="24"/>
          <w:szCs w:val="24"/>
        </w:rPr>
        <w:t>:</w:t>
      </w:r>
    </w:p>
    <w:p w14:paraId="56405357" w14:textId="77777777" w:rsidR="00FB6911" w:rsidRDefault="009D3454" w:rsidP="00FB6911">
      <w:pPr>
        <w:pStyle w:val="Pagrindinistekstas1"/>
        <w:spacing w:line="240" w:lineRule="auto"/>
        <w:ind w:firstLine="709"/>
        <w:rPr>
          <w:sz w:val="24"/>
          <w:szCs w:val="24"/>
        </w:rPr>
      </w:pPr>
      <w:r>
        <w:rPr>
          <w:sz w:val="24"/>
          <w:szCs w:val="24"/>
        </w:rPr>
        <w:t>25</w:t>
      </w:r>
      <w:r w:rsidR="00FB6911" w:rsidRPr="00136E8B">
        <w:rPr>
          <w:sz w:val="24"/>
          <w:szCs w:val="24"/>
        </w:rPr>
        <w:t xml:space="preserve">.1. pildo Tiekėjų apklausos pažymą pagal aprašo </w:t>
      </w:r>
      <w:r w:rsidR="00737B27">
        <w:rPr>
          <w:sz w:val="24"/>
          <w:szCs w:val="24"/>
        </w:rPr>
        <w:t>1</w:t>
      </w:r>
      <w:r w:rsidR="00FB6911" w:rsidRPr="00136E8B">
        <w:rPr>
          <w:sz w:val="24"/>
          <w:szCs w:val="24"/>
        </w:rPr>
        <w:t xml:space="preserve"> priede pateiktą formą;</w:t>
      </w:r>
    </w:p>
    <w:p w14:paraId="7CCA075E" w14:textId="77777777" w:rsidR="00FB6911" w:rsidRPr="00136E8B" w:rsidRDefault="009D3454" w:rsidP="00FB6911">
      <w:pPr>
        <w:pStyle w:val="Pagrindinistekstas1"/>
        <w:spacing w:line="240" w:lineRule="auto"/>
        <w:ind w:firstLine="709"/>
        <w:rPr>
          <w:sz w:val="24"/>
          <w:szCs w:val="24"/>
        </w:rPr>
      </w:pPr>
      <w:r>
        <w:rPr>
          <w:sz w:val="24"/>
          <w:szCs w:val="24"/>
        </w:rPr>
        <w:t>25</w:t>
      </w:r>
      <w:r w:rsidR="00FB6911">
        <w:rPr>
          <w:sz w:val="24"/>
          <w:szCs w:val="24"/>
        </w:rPr>
        <w:t>.</w:t>
      </w:r>
      <w:r w:rsidR="00841DF2">
        <w:rPr>
          <w:sz w:val="24"/>
          <w:szCs w:val="24"/>
        </w:rPr>
        <w:t>2</w:t>
      </w:r>
      <w:r w:rsidR="00FB6911">
        <w:rPr>
          <w:sz w:val="24"/>
          <w:szCs w:val="24"/>
        </w:rPr>
        <w:t xml:space="preserve"> </w:t>
      </w:r>
      <w:r w:rsidR="00FB6911" w:rsidRPr="00136E8B">
        <w:rPr>
          <w:sz w:val="24"/>
          <w:szCs w:val="24"/>
        </w:rPr>
        <w:t>atlikę</w:t>
      </w:r>
      <w:r w:rsidR="00FB6911">
        <w:rPr>
          <w:sz w:val="24"/>
          <w:szCs w:val="24"/>
        </w:rPr>
        <w:t>s</w:t>
      </w:r>
      <w:r w:rsidR="00FB6911" w:rsidRPr="00136E8B">
        <w:rPr>
          <w:sz w:val="24"/>
          <w:szCs w:val="24"/>
        </w:rPr>
        <w:t xml:space="preserve"> pirkimo procedūras, jeigu nebuvo parengtas sutarties projektas kaip pirkimo dokumentų sudėtinė dalis, parengia pirkimo sutarties projektą ir organizuoja sutarties pasirašymą.</w:t>
      </w:r>
    </w:p>
    <w:p w14:paraId="6D89AE63" w14:textId="77777777" w:rsidR="00FB6911" w:rsidRDefault="009D3454" w:rsidP="00FB6911">
      <w:pPr>
        <w:pStyle w:val="Pagrindinistekstas1"/>
        <w:spacing w:line="240" w:lineRule="auto"/>
        <w:ind w:firstLine="709"/>
        <w:rPr>
          <w:color w:val="FF0000"/>
          <w:sz w:val="24"/>
          <w:szCs w:val="24"/>
        </w:rPr>
      </w:pPr>
      <w:r>
        <w:rPr>
          <w:sz w:val="24"/>
          <w:szCs w:val="24"/>
        </w:rPr>
        <w:t>25</w:t>
      </w:r>
      <w:r w:rsidR="00FB6911" w:rsidRPr="00136E8B">
        <w:rPr>
          <w:sz w:val="24"/>
          <w:szCs w:val="24"/>
        </w:rPr>
        <w:t>.</w:t>
      </w:r>
      <w:r w:rsidR="00841DF2">
        <w:rPr>
          <w:sz w:val="24"/>
          <w:szCs w:val="24"/>
        </w:rPr>
        <w:t>3</w:t>
      </w:r>
      <w:r w:rsidR="00FB6911" w:rsidRPr="00136E8B">
        <w:rPr>
          <w:sz w:val="24"/>
          <w:szCs w:val="24"/>
        </w:rPr>
        <w:t>.</w:t>
      </w:r>
      <w:r w:rsidR="00FB6911">
        <w:rPr>
          <w:sz w:val="24"/>
          <w:szCs w:val="24"/>
        </w:rPr>
        <w:t xml:space="preserve"> nagrinėja</w:t>
      </w:r>
      <w:r w:rsidR="00FB6911" w:rsidRPr="00136E8B">
        <w:rPr>
          <w:sz w:val="24"/>
          <w:szCs w:val="24"/>
        </w:rPr>
        <w:t xml:space="preserve"> </w:t>
      </w:r>
      <w:r w:rsidR="00FB6911" w:rsidRPr="00D81061">
        <w:rPr>
          <w:color w:val="auto"/>
          <w:sz w:val="24"/>
          <w:szCs w:val="24"/>
        </w:rPr>
        <w:t>Tiekėjų pretenzijas</w:t>
      </w:r>
      <w:r w:rsidR="004314E3">
        <w:rPr>
          <w:color w:val="auto"/>
          <w:sz w:val="24"/>
          <w:szCs w:val="24"/>
        </w:rPr>
        <w:t xml:space="preserve"> (jei gauta)</w:t>
      </w:r>
      <w:r w:rsidR="00FB6911">
        <w:rPr>
          <w:color w:val="auto"/>
          <w:sz w:val="24"/>
          <w:szCs w:val="24"/>
        </w:rPr>
        <w:t>, prireikus gali konsultuotis su Viešojo pirkimo komisija.</w:t>
      </w:r>
    </w:p>
    <w:p w14:paraId="55F3F4F0" w14:textId="77777777" w:rsidR="00FB6911" w:rsidRDefault="009D3454" w:rsidP="00FB6911">
      <w:pPr>
        <w:pStyle w:val="Pagrindinistekstas1"/>
        <w:spacing w:line="240" w:lineRule="auto"/>
        <w:ind w:firstLine="709"/>
        <w:rPr>
          <w:color w:val="auto"/>
          <w:sz w:val="24"/>
          <w:szCs w:val="24"/>
        </w:rPr>
      </w:pPr>
      <w:r>
        <w:rPr>
          <w:sz w:val="24"/>
          <w:szCs w:val="24"/>
        </w:rPr>
        <w:t>26</w:t>
      </w:r>
      <w:r w:rsidR="00FB6911" w:rsidRPr="00136E8B">
        <w:rPr>
          <w:sz w:val="24"/>
          <w:szCs w:val="24"/>
        </w:rPr>
        <w:t xml:space="preserve">. Kiekvieną atliktą pirkimą, kurį būtina registruoti, </w:t>
      </w:r>
      <w:r w:rsidR="00FB6911">
        <w:rPr>
          <w:sz w:val="24"/>
          <w:szCs w:val="24"/>
        </w:rPr>
        <w:t xml:space="preserve">viešųjų pirkimų specialistas </w:t>
      </w:r>
      <w:r w:rsidR="00FB6911" w:rsidRPr="00136E8B">
        <w:rPr>
          <w:sz w:val="24"/>
          <w:szCs w:val="24"/>
        </w:rPr>
        <w:t xml:space="preserve">registruoja pirkimų žurnale, pagal </w:t>
      </w:r>
      <w:r w:rsidR="004314E3">
        <w:rPr>
          <w:sz w:val="24"/>
          <w:szCs w:val="24"/>
        </w:rPr>
        <w:t xml:space="preserve">šio </w:t>
      </w:r>
      <w:r w:rsidR="00FB6911" w:rsidRPr="00136E8B">
        <w:rPr>
          <w:sz w:val="24"/>
          <w:szCs w:val="24"/>
        </w:rPr>
        <w:t xml:space="preserve">aprašo </w:t>
      </w:r>
      <w:r w:rsidR="00F241E3">
        <w:rPr>
          <w:sz w:val="24"/>
          <w:szCs w:val="24"/>
        </w:rPr>
        <w:t>3</w:t>
      </w:r>
      <w:r w:rsidR="00FB6911" w:rsidRPr="00136E8B">
        <w:rPr>
          <w:sz w:val="24"/>
          <w:szCs w:val="24"/>
        </w:rPr>
        <w:t xml:space="preserve"> priede pateiktą formą. Jame nurodomi rekvizitai: pirkimo </w:t>
      </w:r>
      <w:r w:rsidR="00FB6911" w:rsidRPr="00C86233">
        <w:rPr>
          <w:color w:val="auto"/>
          <w:sz w:val="24"/>
          <w:szCs w:val="24"/>
        </w:rPr>
        <w:t xml:space="preserve">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w:t>
      </w:r>
      <w:r w:rsidR="00FB6911" w:rsidRPr="00C86233">
        <w:rPr>
          <w:color w:val="auto"/>
          <w:sz w:val="24"/>
          <w:szCs w:val="24"/>
        </w:rPr>
        <w:lastRenderedPageBreak/>
        <w:t>numatoma sutarties vertė eurais, Viešųjų pirkimų įstatymo straipsnis, dalis, punktas, kuriuo vadovaujantis pasirinktas pirkimo būdas, ir, jei reikia, kita su pirkimu susijusi informacija.</w:t>
      </w:r>
    </w:p>
    <w:p w14:paraId="0B088776" w14:textId="77777777" w:rsidR="009D3454" w:rsidRPr="00C86233" w:rsidRDefault="009D3454" w:rsidP="00FB6911">
      <w:pPr>
        <w:pStyle w:val="Pagrindinistekstas1"/>
        <w:spacing w:line="240" w:lineRule="auto"/>
        <w:ind w:firstLine="709"/>
        <w:rPr>
          <w:color w:val="auto"/>
          <w:sz w:val="24"/>
          <w:szCs w:val="24"/>
        </w:rPr>
      </w:pPr>
      <w:r>
        <w:rPr>
          <w:color w:val="auto"/>
          <w:sz w:val="24"/>
          <w:szCs w:val="24"/>
        </w:rPr>
        <w:t xml:space="preserve">27.Ligoninė privalo įsigyti prekių, paslaugų ir darbų per Centrinės perkančiosios organizacijos (toliau-CPO) katalogą, jeigu per CPO siūlomos prekės, paslaugos ar darbai atitinka perkančiosios organizacijos poreikius ir/arba negali jų įsigyti  efektyvesniu būdu racionaliai naudojant tam skirtas lėšas. </w:t>
      </w:r>
      <w:r w:rsidR="005F4BD5">
        <w:rPr>
          <w:color w:val="auto"/>
          <w:sz w:val="24"/>
          <w:szCs w:val="24"/>
        </w:rPr>
        <w:t xml:space="preserve">Šiame punkte numatytos pareigos gali būti nesilaikoma, kai atliekant neskelbiamą apklausą numatoma pirkimo sutarties vertė yra mažesnė kaip 10 000 Eur (dešimt tūkst. eurų be PVM) </w:t>
      </w:r>
      <w:r>
        <w:rPr>
          <w:color w:val="auto"/>
          <w:sz w:val="24"/>
          <w:szCs w:val="24"/>
        </w:rPr>
        <w:t xml:space="preserve"> </w:t>
      </w:r>
    </w:p>
    <w:p w14:paraId="61417F66" w14:textId="77777777" w:rsidR="00FB6911" w:rsidRDefault="00FB6911" w:rsidP="00FB6911">
      <w:pPr>
        <w:pStyle w:val="Pagrindinistekstas1"/>
        <w:spacing w:line="240" w:lineRule="auto"/>
        <w:ind w:firstLine="709"/>
        <w:rPr>
          <w:sz w:val="24"/>
          <w:szCs w:val="24"/>
        </w:rPr>
      </w:pPr>
    </w:p>
    <w:p w14:paraId="28C15B7A" w14:textId="77777777" w:rsidR="00FB6911" w:rsidRDefault="009D3454" w:rsidP="00FB6911">
      <w:pPr>
        <w:pStyle w:val="Pagrindinistekstas1"/>
        <w:spacing w:line="240" w:lineRule="auto"/>
        <w:ind w:firstLine="709"/>
        <w:jc w:val="center"/>
        <w:rPr>
          <w:b/>
          <w:sz w:val="24"/>
          <w:szCs w:val="24"/>
        </w:rPr>
      </w:pPr>
      <w:r>
        <w:rPr>
          <w:b/>
          <w:sz w:val="24"/>
          <w:szCs w:val="24"/>
        </w:rPr>
        <w:t>I</w:t>
      </w:r>
      <w:r w:rsidR="00FB6911">
        <w:rPr>
          <w:b/>
          <w:sz w:val="24"/>
          <w:szCs w:val="24"/>
        </w:rPr>
        <w:t>V</w:t>
      </w:r>
      <w:r w:rsidR="00D32D05">
        <w:rPr>
          <w:b/>
          <w:sz w:val="24"/>
          <w:szCs w:val="24"/>
        </w:rPr>
        <w:t>.</w:t>
      </w:r>
      <w:r w:rsidR="00FB6911" w:rsidRPr="00136E8B">
        <w:rPr>
          <w:b/>
          <w:sz w:val="24"/>
          <w:szCs w:val="24"/>
        </w:rPr>
        <w:t xml:space="preserve"> PIRKIMO SUTARTIES SUDARYMAS</w:t>
      </w:r>
      <w:r w:rsidR="007E7EBB">
        <w:rPr>
          <w:b/>
          <w:sz w:val="24"/>
          <w:szCs w:val="24"/>
        </w:rPr>
        <w:t xml:space="preserve"> IR VYKDYMAS</w:t>
      </w:r>
    </w:p>
    <w:p w14:paraId="1CDF0E9F" w14:textId="77777777" w:rsidR="00FB6911" w:rsidRPr="00136E8B" w:rsidRDefault="00FB6911" w:rsidP="00FB6911">
      <w:pPr>
        <w:pStyle w:val="Pagrindinistekstas1"/>
        <w:spacing w:line="240" w:lineRule="auto"/>
        <w:ind w:firstLine="709"/>
        <w:jc w:val="center"/>
        <w:rPr>
          <w:b/>
          <w:sz w:val="24"/>
          <w:szCs w:val="24"/>
        </w:rPr>
      </w:pPr>
    </w:p>
    <w:p w14:paraId="34409F30" w14:textId="77777777" w:rsidR="00FB6911" w:rsidRPr="00136E8B" w:rsidRDefault="009D3454" w:rsidP="00FB6911">
      <w:pPr>
        <w:pStyle w:val="Pagrindinistekstas1"/>
        <w:spacing w:line="240" w:lineRule="auto"/>
        <w:ind w:firstLine="709"/>
        <w:rPr>
          <w:sz w:val="24"/>
          <w:szCs w:val="24"/>
        </w:rPr>
      </w:pPr>
      <w:r>
        <w:rPr>
          <w:sz w:val="24"/>
          <w:szCs w:val="24"/>
        </w:rPr>
        <w:t>2</w:t>
      </w:r>
      <w:r w:rsidR="005F4BD5">
        <w:rPr>
          <w:sz w:val="24"/>
          <w:szCs w:val="24"/>
        </w:rPr>
        <w:t>8</w:t>
      </w:r>
      <w:r w:rsidR="00FB6911" w:rsidRPr="00136E8B">
        <w:rPr>
          <w:sz w:val="24"/>
          <w:szCs w:val="24"/>
        </w:rPr>
        <w:t xml:space="preserve">. Atlikus pirkimo procedūras ir priėmus sprendimą sudaryti pirkimo sutartį, </w:t>
      </w:r>
      <w:r w:rsidR="003B03F0">
        <w:rPr>
          <w:sz w:val="24"/>
          <w:szCs w:val="24"/>
        </w:rPr>
        <w:t>skelbiamo pirkimo atveju</w:t>
      </w:r>
      <w:r w:rsidR="00FB6911">
        <w:rPr>
          <w:sz w:val="24"/>
          <w:szCs w:val="24"/>
        </w:rPr>
        <w:t xml:space="preserve"> CVP IS priemonėmis informuoja</w:t>
      </w:r>
      <w:r w:rsidR="003B03F0">
        <w:rPr>
          <w:sz w:val="24"/>
          <w:szCs w:val="24"/>
        </w:rPr>
        <w:t>mi</w:t>
      </w:r>
      <w:r w:rsidR="00FB6911">
        <w:rPr>
          <w:sz w:val="24"/>
          <w:szCs w:val="24"/>
        </w:rPr>
        <w:t xml:space="preserve"> pirkime dalyvaujan</w:t>
      </w:r>
      <w:r w:rsidR="003B03F0">
        <w:rPr>
          <w:sz w:val="24"/>
          <w:szCs w:val="24"/>
        </w:rPr>
        <w:t xml:space="preserve">tys </w:t>
      </w:r>
      <w:r w:rsidR="00FB6911">
        <w:rPr>
          <w:sz w:val="24"/>
          <w:szCs w:val="24"/>
        </w:rPr>
        <w:t>tiekėj</w:t>
      </w:r>
      <w:r w:rsidR="003B03F0">
        <w:rPr>
          <w:sz w:val="24"/>
          <w:szCs w:val="24"/>
        </w:rPr>
        <w:t>ai</w:t>
      </w:r>
      <w:r w:rsidR="00FB6911">
        <w:rPr>
          <w:sz w:val="24"/>
          <w:szCs w:val="24"/>
        </w:rPr>
        <w:t xml:space="preserve"> </w:t>
      </w:r>
      <w:r w:rsidR="00FB6911" w:rsidRPr="00136E8B">
        <w:rPr>
          <w:sz w:val="24"/>
          <w:szCs w:val="24"/>
        </w:rPr>
        <w:t>apie nustatytą laimėtoją ir ketinamą sudaryti pirkimo sutartį</w:t>
      </w:r>
      <w:r w:rsidR="00F72A61">
        <w:rPr>
          <w:sz w:val="24"/>
          <w:szCs w:val="24"/>
        </w:rPr>
        <w:t>,</w:t>
      </w:r>
      <w:r w:rsidR="00FB6911" w:rsidRPr="00136E8B">
        <w:rPr>
          <w:sz w:val="24"/>
          <w:szCs w:val="24"/>
        </w:rPr>
        <w:t xml:space="preserve"> </w:t>
      </w:r>
      <w:r w:rsidR="003B03F0">
        <w:rPr>
          <w:sz w:val="24"/>
          <w:szCs w:val="24"/>
        </w:rPr>
        <w:t>parengiamas ir/arba suderinamas galutinis sutarties projektas, kuris buvo pateiktas pirkimo dokumentuose</w:t>
      </w:r>
      <w:r w:rsidR="00FB6911">
        <w:rPr>
          <w:sz w:val="24"/>
          <w:szCs w:val="24"/>
        </w:rPr>
        <w:t>.</w:t>
      </w:r>
    </w:p>
    <w:p w14:paraId="2E27BB79" w14:textId="77777777" w:rsidR="00FB6911" w:rsidRPr="00136E8B" w:rsidRDefault="005F4BD5" w:rsidP="00FB6911">
      <w:pPr>
        <w:pStyle w:val="Pagrindinistekstas1"/>
        <w:spacing w:line="240" w:lineRule="auto"/>
        <w:ind w:firstLine="709"/>
        <w:rPr>
          <w:sz w:val="24"/>
          <w:szCs w:val="24"/>
        </w:rPr>
      </w:pPr>
      <w:r>
        <w:rPr>
          <w:sz w:val="24"/>
          <w:szCs w:val="24"/>
        </w:rPr>
        <w:t>29</w:t>
      </w:r>
      <w:r w:rsidR="00FB6911" w:rsidRPr="00136E8B">
        <w:rPr>
          <w:sz w:val="24"/>
          <w:szCs w:val="24"/>
        </w:rPr>
        <w:t xml:space="preserve">. </w:t>
      </w:r>
      <w:r w:rsidR="003B03F0">
        <w:rPr>
          <w:sz w:val="24"/>
          <w:szCs w:val="24"/>
        </w:rPr>
        <w:t>Komisija arba pirkimo organizatorius pirkimo sutartį rengia vadovaudamiesi Viešųjų pirkimų įstatymo V skyriaus nuostatomis.</w:t>
      </w:r>
    </w:p>
    <w:p w14:paraId="454FCBED" w14:textId="77777777" w:rsidR="007E7EBB" w:rsidRPr="0078458A" w:rsidRDefault="00F241E3" w:rsidP="007E7EBB">
      <w:pPr>
        <w:pStyle w:val="Tekstoblokas1"/>
        <w:tabs>
          <w:tab w:val="left" w:pos="1276"/>
        </w:tabs>
        <w:ind w:left="0" w:right="0" w:firstLine="709"/>
        <w:rPr>
          <w:rFonts w:cs="Times New Roman"/>
          <w:szCs w:val="24"/>
        </w:rPr>
      </w:pPr>
      <w:r w:rsidRPr="003B03F0">
        <w:rPr>
          <w:szCs w:val="24"/>
        </w:rPr>
        <w:t>3</w:t>
      </w:r>
      <w:r w:rsidR="005F4BD5" w:rsidRPr="003B03F0">
        <w:rPr>
          <w:szCs w:val="24"/>
        </w:rPr>
        <w:t>0</w:t>
      </w:r>
      <w:r w:rsidR="00FB6911" w:rsidRPr="003B03F0">
        <w:rPr>
          <w:szCs w:val="24"/>
        </w:rPr>
        <w:t xml:space="preserve">. </w:t>
      </w:r>
      <w:r w:rsidR="007E7EBB" w:rsidRPr="00F068A9">
        <w:rPr>
          <w:rFonts w:cs="Times New Roman"/>
          <w:szCs w:val="24"/>
        </w:rPr>
        <w:t xml:space="preserve">Perkančiosios organizacijos ir tiekėjo įsipareigojimų vykdymo, pristatymo (atlikimo, teikimo) terminų laikymosi koordinavimą (organizavimą), taip pat prekių, paslaugų ir darbų atitikties pirkimo sutartyse numatytiems reikalavimams stebėseną atlieka Pirkimo </w:t>
      </w:r>
      <w:r w:rsidR="007E7EBB">
        <w:rPr>
          <w:rFonts w:cs="Times New Roman"/>
          <w:szCs w:val="24"/>
        </w:rPr>
        <w:t>organizatorius (</w:t>
      </w:r>
      <w:r w:rsidR="007E7EBB" w:rsidRPr="00F068A9">
        <w:rPr>
          <w:rFonts w:cs="Times New Roman"/>
          <w:szCs w:val="24"/>
        </w:rPr>
        <w:t>iniciatorius</w:t>
      </w:r>
      <w:r w:rsidR="007E7EBB">
        <w:rPr>
          <w:rFonts w:cs="Times New Roman"/>
          <w:szCs w:val="24"/>
        </w:rPr>
        <w:t>)</w:t>
      </w:r>
      <w:r w:rsidR="007E7EBB" w:rsidRPr="00F068A9">
        <w:rPr>
          <w:rFonts w:cs="Times New Roman"/>
          <w:szCs w:val="24"/>
        </w:rPr>
        <w:t xml:space="preserve"> arba sutartyje nurodytas asmuo. </w:t>
      </w:r>
      <w:r w:rsidR="007E7EBB" w:rsidRPr="0078458A">
        <w:rPr>
          <w:rFonts w:cs="Times New Roman"/>
          <w:szCs w:val="24"/>
        </w:rPr>
        <w:t xml:space="preserve">Pirkimų </w:t>
      </w:r>
      <w:r w:rsidR="007E7EBB">
        <w:rPr>
          <w:rFonts w:cs="Times New Roman"/>
          <w:szCs w:val="24"/>
        </w:rPr>
        <w:t>organizatorius (</w:t>
      </w:r>
      <w:r w:rsidR="007E7EBB" w:rsidRPr="00F068A9">
        <w:rPr>
          <w:rFonts w:cs="Times New Roman"/>
          <w:szCs w:val="24"/>
        </w:rPr>
        <w:t>iniciatorius</w:t>
      </w:r>
      <w:r w:rsidR="007E7EBB">
        <w:rPr>
          <w:rFonts w:cs="Times New Roman"/>
          <w:szCs w:val="24"/>
        </w:rPr>
        <w:t>)</w:t>
      </w:r>
      <w:r w:rsidR="007E7EBB" w:rsidRPr="00F068A9">
        <w:rPr>
          <w:rFonts w:cs="Times New Roman"/>
          <w:szCs w:val="24"/>
        </w:rPr>
        <w:t xml:space="preserve"> </w:t>
      </w:r>
      <w:r w:rsidR="007E7EBB" w:rsidRPr="0078458A">
        <w:rPr>
          <w:rFonts w:cs="Times New Roman"/>
          <w:szCs w:val="24"/>
        </w:rPr>
        <w:t xml:space="preserve">arba sutartyje nurodytas asmuo, atsakingas už sutarties vykdymo kontrolę seka pirkimo sutarties </w:t>
      </w:r>
      <w:r w:rsidR="007E7EBB">
        <w:rPr>
          <w:rFonts w:cs="Times New Roman"/>
          <w:szCs w:val="24"/>
        </w:rPr>
        <w:t>galiojimo terminą</w:t>
      </w:r>
      <w:r w:rsidR="007E7EBB" w:rsidRPr="0078458A">
        <w:rPr>
          <w:rFonts w:cs="Times New Roman"/>
          <w:szCs w:val="24"/>
        </w:rPr>
        <w:t>, atsako už tai, kad nebūtų viršyta sutartyje nustatyta maksimali sutarties vertė (svyravimai leidžiami, atsižvelgiant į kiekvieno</w:t>
      </w:r>
      <w:r w:rsidR="007E7EBB">
        <w:rPr>
          <w:rFonts w:cs="Times New Roman"/>
          <w:szCs w:val="24"/>
        </w:rPr>
        <w:t>s konkrečios sutarties sąlygas).</w:t>
      </w:r>
    </w:p>
    <w:p w14:paraId="214F1B11" w14:textId="77777777" w:rsidR="003B03F0" w:rsidRDefault="003B03F0" w:rsidP="00FB6911">
      <w:pPr>
        <w:pStyle w:val="Pagrindinistekstas1"/>
        <w:spacing w:line="240" w:lineRule="auto"/>
        <w:ind w:firstLine="709"/>
        <w:rPr>
          <w:sz w:val="24"/>
          <w:szCs w:val="24"/>
        </w:rPr>
      </w:pPr>
      <w:r>
        <w:rPr>
          <w:sz w:val="24"/>
          <w:szCs w:val="24"/>
        </w:rPr>
        <w:t xml:space="preserve">31. </w:t>
      </w:r>
      <w:r w:rsidRPr="003B03F0">
        <w:rPr>
          <w:sz w:val="24"/>
          <w:szCs w:val="24"/>
        </w:rPr>
        <w:t>Per</w:t>
      </w:r>
      <w:r>
        <w:rPr>
          <w:sz w:val="24"/>
          <w:szCs w:val="24"/>
        </w:rPr>
        <w:t>kančiosios organizacijos vadovas, priėmęs sprendimą pratęsti pirkimo sutartį (jei tokia galimybė buvo numatyta sutartyje)</w:t>
      </w:r>
      <w:r w:rsidR="007E7EBB">
        <w:rPr>
          <w:sz w:val="24"/>
          <w:szCs w:val="24"/>
        </w:rPr>
        <w:t>, pasirašo susitarimą dėl pirkimo sutarties pratęsimo. Sutartis gali būti pratęsta automatiškai, jei neviršija VPĮ nustatytų pirkimo verčių ir abi šalys nepareikalauja sutarties nutraukimo raštu.</w:t>
      </w:r>
      <w:r>
        <w:rPr>
          <w:sz w:val="24"/>
          <w:szCs w:val="24"/>
        </w:rPr>
        <w:t xml:space="preserve">  </w:t>
      </w:r>
    </w:p>
    <w:p w14:paraId="72CE1817" w14:textId="77777777" w:rsidR="00FB6911" w:rsidRPr="00136E8B" w:rsidRDefault="0065310D" w:rsidP="00FB6911">
      <w:pPr>
        <w:pStyle w:val="Pagrindinistekstas1"/>
        <w:spacing w:line="240" w:lineRule="auto"/>
        <w:ind w:firstLine="709"/>
        <w:rPr>
          <w:sz w:val="24"/>
          <w:szCs w:val="24"/>
        </w:rPr>
      </w:pPr>
      <w:r>
        <w:rPr>
          <w:sz w:val="24"/>
          <w:szCs w:val="24"/>
        </w:rPr>
        <w:t>3</w:t>
      </w:r>
      <w:r w:rsidR="005F4BD5">
        <w:rPr>
          <w:sz w:val="24"/>
          <w:szCs w:val="24"/>
        </w:rPr>
        <w:t>2</w:t>
      </w:r>
      <w:r w:rsidR="00FB6911" w:rsidRPr="00136E8B">
        <w:rPr>
          <w:sz w:val="24"/>
          <w:szCs w:val="24"/>
        </w:rPr>
        <w:t xml:space="preserve">.Pirkimų organizatorius </w:t>
      </w:r>
      <w:r w:rsidR="00FB6911">
        <w:rPr>
          <w:sz w:val="24"/>
          <w:szCs w:val="24"/>
        </w:rPr>
        <w:t>(</w:t>
      </w:r>
      <w:r w:rsidR="00FB6911" w:rsidRPr="00136E8B">
        <w:rPr>
          <w:sz w:val="24"/>
          <w:szCs w:val="24"/>
        </w:rPr>
        <w:t>iniciatorius</w:t>
      </w:r>
      <w:r w:rsidR="00FB6911">
        <w:rPr>
          <w:sz w:val="24"/>
          <w:szCs w:val="24"/>
        </w:rPr>
        <w:t>)</w:t>
      </w:r>
      <w:r w:rsidR="00FB6911" w:rsidRPr="00136E8B">
        <w:rPr>
          <w:sz w:val="24"/>
          <w:szCs w:val="24"/>
        </w:rPr>
        <w:t xml:space="preserve">, pastebėjęs pirkimo sutarties vykdymo trūkumus ar esant kitoms svarbioms aplinkybėms gali kreiptis į </w:t>
      </w:r>
      <w:r w:rsidR="00FB6911" w:rsidRPr="00136E8B">
        <w:rPr>
          <w:i/>
          <w:sz w:val="24"/>
          <w:szCs w:val="24"/>
        </w:rPr>
        <w:t>Perkančiosios organizacijos vadovą</w:t>
      </w:r>
      <w:r w:rsidR="00FB6911" w:rsidRPr="00136E8B">
        <w:rPr>
          <w:sz w:val="24"/>
          <w:szCs w:val="24"/>
        </w:rPr>
        <w:t xml:space="preserve">, siūlydamas taikyti </w:t>
      </w:r>
      <w:r>
        <w:rPr>
          <w:sz w:val="24"/>
          <w:szCs w:val="24"/>
        </w:rPr>
        <w:t>tiekėjui</w:t>
      </w:r>
      <w:r w:rsidR="00FB6911" w:rsidRPr="00136E8B">
        <w:rPr>
          <w:sz w:val="24"/>
          <w:szCs w:val="24"/>
        </w:rPr>
        <w:t xml:space="preserve"> pirkimo sutartyje numatytų prievolių įvykdymo užtikrinimo būdą</w:t>
      </w:r>
      <w:r w:rsidR="00FB6911">
        <w:rPr>
          <w:sz w:val="24"/>
          <w:szCs w:val="24"/>
        </w:rPr>
        <w:t xml:space="preserve"> </w:t>
      </w:r>
      <w:r w:rsidR="00FB6911" w:rsidRPr="00136E8B">
        <w:rPr>
          <w:sz w:val="24"/>
          <w:szCs w:val="24"/>
        </w:rPr>
        <w:t>(-us), taip pat inicijuoti pirkimo sutarties nutraukimą joje nustatytais pagrindais.</w:t>
      </w:r>
    </w:p>
    <w:p w14:paraId="677F1E0B" w14:textId="77777777" w:rsidR="00FB6911" w:rsidRPr="00136E8B" w:rsidRDefault="00405449" w:rsidP="00FB6911">
      <w:pPr>
        <w:pStyle w:val="Pagrindinistekstas1"/>
        <w:spacing w:line="240" w:lineRule="auto"/>
        <w:ind w:firstLine="709"/>
        <w:rPr>
          <w:sz w:val="24"/>
          <w:szCs w:val="24"/>
        </w:rPr>
      </w:pPr>
      <w:r>
        <w:rPr>
          <w:sz w:val="24"/>
          <w:szCs w:val="24"/>
        </w:rPr>
        <w:t>3</w:t>
      </w:r>
      <w:r w:rsidR="005F4BD5">
        <w:rPr>
          <w:sz w:val="24"/>
          <w:szCs w:val="24"/>
        </w:rPr>
        <w:t>3</w:t>
      </w:r>
      <w:r w:rsidR="00FB6911" w:rsidRPr="00136E8B">
        <w:rPr>
          <w:sz w:val="24"/>
          <w:szCs w:val="24"/>
        </w:rPr>
        <w:t xml:space="preserve">.Jeigu pirkimo sutartyje nenumatyta pasirinkimo galimybė dėl jos pratęsimo, o prekių tiekimas ar paslaugų teikimas yra būtinas </w:t>
      </w:r>
      <w:r w:rsidR="00FB6911" w:rsidRPr="00136E8B">
        <w:rPr>
          <w:i/>
          <w:sz w:val="24"/>
          <w:szCs w:val="24"/>
        </w:rPr>
        <w:t xml:space="preserve">Perkančiosios organizacijos </w:t>
      </w:r>
      <w:r w:rsidR="00FB6911" w:rsidRPr="00136E8B">
        <w:rPr>
          <w:sz w:val="24"/>
          <w:szCs w:val="24"/>
        </w:rPr>
        <w:t>funkcijoms atlikti, pirkimų organizatorius privalo numatyti jų pirkimą ateinančiais biudžetiniais metais.</w:t>
      </w:r>
    </w:p>
    <w:p w14:paraId="12B07739" w14:textId="77777777" w:rsidR="00FB6911" w:rsidRPr="00136E8B" w:rsidRDefault="00405449" w:rsidP="00FB6911">
      <w:pPr>
        <w:pStyle w:val="Pagrindinistekstas1"/>
        <w:spacing w:line="240" w:lineRule="auto"/>
        <w:ind w:firstLine="709"/>
        <w:rPr>
          <w:sz w:val="24"/>
          <w:szCs w:val="24"/>
        </w:rPr>
      </w:pPr>
      <w:r>
        <w:rPr>
          <w:sz w:val="24"/>
          <w:szCs w:val="24"/>
        </w:rPr>
        <w:t>3</w:t>
      </w:r>
      <w:r w:rsidR="005F4BD5">
        <w:rPr>
          <w:sz w:val="24"/>
          <w:szCs w:val="24"/>
        </w:rPr>
        <w:t>4</w:t>
      </w:r>
      <w:r w:rsidR="00FB6911" w:rsidRPr="00136E8B">
        <w:rPr>
          <w:sz w:val="24"/>
          <w:szCs w:val="24"/>
        </w:rPr>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14:paraId="16DA766A" w14:textId="77777777" w:rsidR="00FB6911" w:rsidRPr="00136E8B" w:rsidRDefault="00405449" w:rsidP="00FB6911">
      <w:pPr>
        <w:pStyle w:val="Pagrindinistekstas1"/>
        <w:spacing w:line="240" w:lineRule="auto"/>
        <w:ind w:firstLine="709"/>
        <w:rPr>
          <w:sz w:val="24"/>
          <w:szCs w:val="24"/>
        </w:rPr>
      </w:pPr>
      <w:r>
        <w:rPr>
          <w:sz w:val="24"/>
          <w:szCs w:val="24"/>
        </w:rPr>
        <w:t>3</w:t>
      </w:r>
      <w:r w:rsidR="005F4BD5">
        <w:rPr>
          <w:sz w:val="24"/>
          <w:szCs w:val="24"/>
        </w:rPr>
        <w:t>5</w:t>
      </w:r>
      <w:r w:rsidR="00FB6911" w:rsidRPr="00136E8B">
        <w:rPr>
          <w:sz w:val="24"/>
          <w:szCs w:val="24"/>
        </w:rPr>
        <w:t>. Nustačius, kad yra tikslinga pratęsti galiojančią pirkimo sutartį, pirkimų organizatorius parengia susitarim</w:t>
      </w:r>
      <w:r>
        <w:rPr>
          <w:sz w:val="24"/>
          <w:szCs w:val="24"/>
        </w:rPr>
        <w:t>ą</w:t>
      </w:r>
      <w:r w:rsidR="00FB6911" w:rsidRPr="00136E8B">
        <w:rPr>
          <w:sz w:val="24"/>
          <w:szCs w:val="24"/>
        </w:rPr>
        <w:t xml:space="preserve"> dėl pirkimo sutarties pratęsimo ir </w:t>
      </w:r>
      <w:r>
        <w:rPr>
          <w:sz w:val="24"/>
          <w:szCs w:val="24"/>
        </w:rPr>
        <w:t>pateikia abiejų sutarties šalių pasirašymui</w:t>
      </w:r>
      <w:r w:rsidR="00FB6911" w:rsidRPr="00136E8B">
        <w:rPr>
          <w:sz w:val="24"/>
          <w:szCs w:val="24"/>
        </w:rPr>
        <w:t>.</w:t>
      </w:r>
    </w:p>
    <w:p w14:paraId="55FD7688" w14:textId="77777777" w:rsidR="00FB6911" w:rsidRPr="00136E8B" w:rsidRDefault="005F4BD5" w:rsidP="00FB6911">
      <w:pPr>
        <w:pStyle w:val="Pagrindinistekstas1"/>
        <w:spacing w:line="240" w:lineRule="auto"/>
        <w:ind w:firstLine="709"/>
        <w:rPr>
          <w:sz w:val="24"/>
          <w:szCs w:val="24"/>
        </w:rPr>
      </w:pPr>
      <w:r>
        <w:rPr>
          <w:sz w:val="24"/>
          <w:szCs w:val="24"/>
        </w:rPr>
        <w:t>3</w:t>
      </w:r>
      <w:r w:rsidR="0096448C">
        <w:rPr>
          <w:sz w:val="24"/>
          <w:szCs w:val="24"/>
        </w:rPr>
        <w:t>6</w:t>
      </w:r>
      <w:r w:rsidR="00FB6911" w:rsidRPr="00136E8B">
        <w:rPr>
          <w:sz w:val="24"/>
          <w:szCs w:val="24"/>
        </w:rPr>
        <w:t>.Prekių, paslaugų ar darbų priėmimo − perdavimo aktą pasirašo pirkimo organizatorius,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77B917D2" w14:textId="77777777" w:rsidR="00FB6911" w:rsidRDefault="00FB6911" w:rsidP="00F72A61">
      <w:pPr>
        <w:pStyle w:val="Pagrindinistekstas1"/>
        <w:spacing w:line="240" w:lineRule="auto"/>
        <w:ind w:firstLine="709"/>
        <w:rPr>
          <w:b/>
          <w:bCs/>
          <w:szCs w:val="24"/>
        </w:rPr>
      </w:pPr>
      <w:r w:rsidRPr="00136E8B">
        <w:rPr>
          <w:sz w:val="24"/>
          <w:szCs w:val="24"/>
        </w:rPr>
        <w:t xml:space="preserve"> </w:t>
      </w:r>
    </w:p>
    <w:p w14:paraId="12D3BA05" w14:textId="77777777" w:rsidR="00FB6911" w:rsidRPr="00136E8B" w:rsidRDefault="00FB6911" w:rsidP="00FB6911">
      <w:pPr>
        <w:autoSpaceDE w:val="0"/>
        <w:autoSpaceDN w:val="0"/>
        <w:adjustRightInd w:val="0"/>
        <w:ind w:firstLine="851"/>
        <w:jc w:val="center"/>
        <w:rPr>
          <w:rFonts w:ascii="Times New Roman,Bold" w:hAnsi="Times New Roman,Bold" w:cs="Times New Roman,Bold"/>
          <w:b/>
          <w:bCs/>
          <w:color w:val="000000"/>
          <w:sz w:val="23"/>
          <w:szCs w:val="23"/>
        </w:rPr>
      </w:pPr>
      <w:r w:rsidRPr="00136E8B">
        <w:rPr>
          <w:b/>
          <w:bCs/>
          <w:color w:val="000000"/>
          <w:szCs w:val="24"/>
        </w:rPr>
        <w:t>V</w:t>
      </w:r>
      <w:r w:rsidR="00D32D05">
        <w:rPr>
          <w:b/>
          <w:bCs/>
          <w:color w:val="000000"/>
          <w:szCs w:val="24"/>
        </w:rPr>
        <w:t>.</w:t>
      </w:r>
      <w:r w:rsidRPr="00136E8B">
        <w:rPr>
          <w:b/>
          <w:bCs/>
          <w:color w:val="000000"/>
          <w:szCs w:val="24"/>
        </w:rPr>
        <w:t xml:space="preserve"> </w:t>
      </w:r>
      <w:r w:rsidRPr="00136E8B">
        <w:rPr>
          <w:rFonts w:ascii="Times New Roman,Bold" w:hAnsi="Times New Roman,Bold" w:cs="Times New Roman,Bold"/>
          <w:b/>
          <w:bCs/>
          <w:color w:val="000000"/>
          <w:sz w:val="23"/>
          <w:szCs w:val="23"/>
        </w:rPr>
        <w:t>ATASKAITŲ APIE VIEŠUOSIUS PIRKIMUS, LAIMĖJUSIŲ DALYVIŲ PASIŪLYMŲ IR PIRKIMO SUTARČIŲ BEI JŲ PAKEITIMŲ VIEŠINIMAS</w:t>
      </w:r>
    </w:p>
    <w:p w14:paraId="5F94067D" w14:textId="77777777" w:rsidR="00FB6911" w:rsidRPr="00136E8B" w:rsidRDefault="00FB6911" w:rsidP="00FB6911">
      <w:pPr>
        <w:autoSpaceDE w:val="0"/>
        <w:autoSpaceDN w:val="0"/>
        <w:adjustRightInd w:val="0"/>
        <w:ind w:firstLine="851"/>
        <w:jc w:val="both"/>
        <w:rPr>
          <w:color w:val="000000"/>
          <w:szCs w:val="24"/>
        </w:rPr>
      </w:pPr>
    </w:p>
    <w:p w14:paraId="4CC9DDD9" w14:textId="43F8B6C4" w:rsidR="00EB7B8F" w:rsidRDefault="00643966" w:rsidP="00FB6911">
      <w:pPr>
        <w:pStyle w:val="Betarp"/>
        <w:ind w:firstLine="851"/>
        <w:jc w:val="both"/>
        <w:rPr>
          <w:szCs w:val="24"/>
        </w:rPr>
      </w:pPr>
      <w:r>
        <w:rPr>
          <w:szCs w:val="24"/>
        </w:rPr>
        <w:t>3</w:t>
      </w:r>
      <w:r w:rsidR="00F72A61">
        <w:rPr>
          <w:szCs w:val="24"/>
        </w:rPr>
        <w:t>7</w:t>
      </w:r>
      <w:r w:rsidR="00FB6911" w:rsidRPr="00314901">
        <w:rPr>
          <w:szCs w:val="24"/>
        </w:rPr>
        <w:t xml:space="preserve">. </w:t>
      </w:r>
      <w:r w:rsidR="00D008BE">
        <w:rPr>
          <w:szCs w:val="24"/>
        </w:rPr>
        <w:t xml:space="preserve">Ligoninė </w:t>
      </w:r>
      <w:r w:rsidR="00FB6911" w:rsidRPr="00314901">
        <w:rPr>
          <w:szCs w:val="24"/>
        </w:rPr>
        <w:t>CVP IS priemonėmis </w:t>
      </w:r>
      <w:r w:rsidR="00FB6911" w:rsidRPr="00314901">
        <w:rPr>
          <w:b/>
          <w:bCs/>
          <w:szCs w:val="24"/>
        </w:rPr>
        <w:t>Viešųjų pirkimų tarnybai jos nustatyta tvarka</w:t>
      </w:r>
      <w:r w:rsidR="00FB6911" w:rsidRPr="00314901">
        <w:rPr>
          <w:szCs w:val="24"/>
        </w:rPr>
        <w:t xml:space="preserve"> pateikia</w:t>
      </w:r>
      <w:r w:rsidR="00EB7B8F">
        <w:rPr>
          <w:szCs w:val="24"/>
        </w:rPr>
        <w:t>:</w:t>
      </w:r>
    </w:p>
    <w:p w14:paraId="7750B202" w14:textId="77777777" w:rsidR="00643966" w:rsidRDefault="00643966" w:rsidP="00FB6911">
      <w:pPr>
        <w:pStyle w:val="Betarp"/>
        <w:ind w:firstLine="851"/>
        <w:jc w:val="both"/>
        <w:rPr>
          <w:szCs w:val="24"/>
        </w:rPr>
      </w:pPr>
      <w:r>
        <w:rPr>
          <w:szCs w:val="24"/>
        </w:rPr>
        <w:t>3</w:t>
      </w:r>
      <w:r w:rsidR="00F72A61">
        <w:rPr>
          <w:szCs w:val="24"/>
        </w:rPr>
        <w:t>7</w:t>
      </w:r>
      <w:r w:rsidR="00EB7B8F">
        <w:rPr>
          <w:szCs w:val="24"/>
        </w:rPr>
        <w:t>.1.</w:t>
      </w:r>
      <w:r>
        <w:rPr>
          <w:szCs w:val="24"/>
        </w:rPr>
        <w:t>skelbimus apie pirkimą, jei vykdomas skelbiamas pirkimas;</w:t>
      </w:r>
    </w:p>
    <w:p w14:paraId="6DC9F14F" w14:textId="77777777" w:rsidR="00FB6911" w:rsidRDefault="00643966" w:rsidP="00FB6911">
      <w:pPr>
        <w:pStyle w:val="Betarp"/>
        <w:ind w:firstLine="851"/>
        <w:jc w:val="both"/>
        <w:rPr>
          <w:szCs w:val="24"/>
        </w:rPr>
      </w:pPr>
      <w:r>
        <w:rPr>
          <w:szCs w:val="24"/>
        </w:rPr>
        <w:lastRenderedPageBreak/>
        <w:t>3</w:t>
      </w:r>
      <w:r w:rsidR="00F72A61">
        <w:rPr>
          <w:szCs w:val="24"/>
        </w:rPr>
        <w:t>7</w:t>
      </w:r>
      <w:r>
        <w:rPr>
          <w:szCs w:val="24"/>
        </w:rPr>
        <w:t>.2.</w:t>
      </w:r>
      <w:r w:rsidR="00FB6911" w:rsidRPr="00314901">
        <w:rPr>
          <w:szCs w:val="24"/>
        </w:rPr>
        <w:t>per kalendorinius metus sudarytų pirkimo sutarčių, atlikus mažos vertės pirkimą, ataskaitą</w:t>
      </w:r>
      <w:r w:rsidR="00EB7B8F">
        <w:rPr>
          <w:szCs w:val="24"/>
        </w:rPr>
        <w:t xml:space="preserve">, kuri </w:t>
      </w:r>
      <w:r w:rsidR="00FB6911" w:rsidRPr="00314901">
        <w:rPr>
          <w:szCs w:val="24"/>
        </w:rPr>
        <w:t>pateikiama per 30 dienų, pasibaigus ataska</w:t>
      </w:r>
      <w:r w:rsidR="00EB7B8F">
        <w:rPr>
          <w:szCs w:val="24"/>
        </w:rPr>
        <w:t>itiniams kalendoriniams metams;</w:t>
      </w:r>
    </w:p>
    <w:p w14:paraId="773B43D4" w14:textId="64616A33" w:rsidR="00EB7B8F" w:rsidRDefault="00643966" w:rsidP="00EB7B8F">
      <w:pPr>
        <w:pStyle w:val="Betarp"/>
        <w:ind w:firstLine="851"/>
        <w:jc w:val="both"/>
        <w:rPr>
          <w:szCs w:val="24"/>
        </w:rPr>
      </w:pPr>
      <w:r>
        <w:rPr>
          <w:szCs w:val="24"/>
        </w:rPr>
        <w:t>3</w:t>
      </w:r>
      <w:r w:rsidR="00F72A61">
        <w:rPr>
          <w:szCs w:val="24"/>
        </w:rPr>
        <w:t>7</w:t>
      </w:r>
      <w:r w:rsidR="00EB7B8F">
        <w:rPr>
          <w:szCs w:val="24"/>
        </w:rPr>
        <w:t>.</w:t>
      </w:r>
      <w:r>
        <w:rPr>
          <w:szCs w:val="24"/>
        </w:rPr>
        <w:t>3</w:t>
      </w:r>
      <w:r w:rsidR="00EB7B8F">
        <w:rPr>
          <w:szCs w:val="24"/>
        </w:rPr>
        <w:t>.</w:t>
      </w:r>
      <w:r w:rsidR="00B74140">
        <w:rPr>
          <w:szCs w:val="24"/>
        </w:rPr>
        <w:t xml:space="preserve">įvykdžius tarptautinį arba supaprastintą pirkimą - </w:t>
      </w:r>
      <w:r w:rsidR="00EB7B8F">
        <w:rPr>
          <w:szCs w:val="24"/>
        </w:rPr>
        <w:t>pirkimo procedūrų ataskaitą per 15 dienų pasibaigus pirkimo procedūroms, bet ne vėliau kaip iki pirmojo mokėjimo pagal sudarytą pirkimo sutartį pradžios</w:t>
      </w:r>
      <w:r w:rsidR="00B74140">
        <w:rPr>
          <w:szCs w:val="24"/>
        </w:rPr>
        <w:t>.</w:t>
      </w:r>
    </w:p>
    <w:p w14:paraId="37A61E04" w14:textId="5EA7769B" w:rsidR="00FB6911" w:rsidRDefault="00643966" w:rsidP="00FB6911">
      <w:pPr>
        <w:autoSpaceDE w:val="0"/>
        <w:autoSpaceDN w:val="0"/>
        <w:adjustRightInd w:val="0"/>
        <w:ind w:firstLine="851"/>
        <w:jc w:val="both"/>
        <w:rPr>
          <w:color w:val="000000"/>
          <w:szCs w:val="24"/>
        </w:rPr>
      </w:pPr>
      <w:r>
        <w:rPr>
          <w:color w:val="000000"/>
          <w:szCs w:val="24"/>
        </w:rPr>
        <w:t>3</w:t>
      </w:r>
      <w:r w:rsidR="00F72A61">
        <w:rPr>
          <w:color w:val="000000"/>
          <w:szCs w:val="24"/>
        </w:rPr>
        <w:t>8</w:t>
      </w:r>
      <w:r w:rsidR="00B74140" w:rsidRPr="00B74140">
        <w:rPr>
          <w:color w:val="000000"/>
          <w:szCs w:val="24"/>
        </w:rPr>
        <w:t>.</w:t>
      </w:r>
      <w:r w:rsidR="00FB6911" w:rsidRPr="00B74140">
        <w:rPr>
          <w:color w:val="000000"/>
          <w:szCs w:val="24"/>
        </w:rPr>
        <w:t>Perkančiosios organizacijos vadovo įgaliotas asmuo</w:t>
      </w:r>
      <w:r w:rsidR="00D008BE">
        <w:rPr>
          <w:color w:val="000000"/>
          <w:szCs w:val="24"/>
        </w:rPr>
        <w:t>,</w:t>
      </w:r>
      <w:r w:rsidR="00FB6911" w:rsidRPr="00B74140">
        <w:rPr>
          <w:color w:val="000000"/>
          <w:szCs w:val="24"/>
        </w:rPr>
        <w:t xml:space="preserve"> Centrinėje viešųjų pirkimų informacinėje sistemoje </w:t>
      </w:r>
      <w:r w:rsidR="00D008BE">
        <w:rPr>
          <w:color w:val="000000"/>
          <w:szCs w:val="24"/>
        </w:rPr>
        <w:t>pagal</w:t>
      </w:r>
      <w:r w:rsidR="00FB6911" w:rsidRPr="00B74140">
        <w:rPr>
          <w:color w:val="000000"/>
          <w:szCs w:val="24"/>
        </w:rPr>
        <w:t xml:space="preserve"> Viešųjų pirkimų tarnybos direktoriaus 2017 m. birželio 19 d. įsakym</w:t>
      </w:r>
      <w:r w:rsidR="00D008BE">
        <w:rPr>
          <w:color w:val="000000"/>
          <w:szCs w:val="24"/>
        </w:rPr>
        <w:t>o</w:t>
      </w:r>
      <w:r w:rsidR="00FB6911" w:rsidRPr="00B74140">
        <w:rPr>
          <w:color w:val="000000"/>
          <w:szCs w:val="24"/>
        </w:rPr>
        <w:t xml:space="preserve"> Nr. 1S-91 „Dėl Informacijos viešinimo Centrinėje viešųjų pirkimų informacinėje sistemoje tvarkos aprašo patvirtinimo“ </w:t>
      </w:r>
      <w:r w:rsidR="00576A7A">
        <w:rPr>
          <w:color w:val="000000"/>
          <w:szCs w:val="24"/>
        </w:rPr>
        <w:t xml:space="preserve">nurodytą </w:t>
      </w:r>
      <w:r w:rsidR="00FB6911" w:rsidRPr="00576A7A">
        <w:rPr>
          <w:color w:val="000000"/>
          <w:szCs w:val="24"/>
        </w:rPr>
        <w:t>tvark</w:t>
      </w:r>
      <w:r w:rsidR="00D008BE" w:rsidRPr="00576A7A">
        <w:rPr>
          <w:color w:val="000000"/>
          <w:szCs w:val="24"/>
        </w:rPr>
        <w:t xml:space="preserve">ą, </w:t>
      </w:r>
      <w:r w:rsidR="00576A7A" w:rsidRPr="00576A7A">
        <w:rPr>
          <w:color w:val="000000"/>
          <w:szCs w:val="24"/>
        </w:rPr>
        <w:t xml:space="preserve">pateikia </w:t>
      </w:r>
      <w:r w:rsidR="00576A7A">
        <w:rPr>
          <w:color w:val="000000"/>
          <w:szCs w:val="24"/>
        </w:rPr>
        <w:t xml:space="preserve">ir paviešina nustatyta </w:t>
      </w:r>
      <w:r w:rsidR="00FB6911" w:rsidRPr="00B74140">
        <w:rPr>
          <w:color w:val="000000"/>
          <w:szCs w:val="24"/>
        </w:rPr>
        <w:t>tvarka ir terminais</w:t>
      </w:r>
      <w:r w:rsidR="00576A7A">
        <w:rPr>
          <w:color w:val="000000"/>
          <w:szCs w:val="24"/>
        </w:rPr>
        <w:t xml:space="preserve"> šią informaciją:</w:t>
      </w:r>
    </w:p>
    <w:p w14:paraId="6E05C05E" w14:textId="60D86003" w:rsidR="00D008BE" w:rsidRDefault="00D008BE" w:rsidP="00D008BE">
      <w:pPr>
        <w:pStyle w:val="Betarp"/>
        <w:ind w:firstLine="851"/>
        <w:jc w:val="both"/>
        <w:rPr>
          <w:szCs w:val="24"/>
        </w:rPr>
      </w:pPr>
      <w:r>
        <w:rPr>
          <w:szCs w:val="24"/>
        </w:rPr>
        <w:t>3</w:t>
      </w:r>
      <w:r w:rsidR="00576A7A">
        <w:rPr>
          <w:szCs w:val="24"/>
        </w:rPr>
        <w:t>8</w:t>
      </w:r>
      <w:r>
        <w:rPr>
          <w:szCs w:val="24"/>
        </w:rPr>
        <w:t>.</w:t>
      </w:r>
      <w:r w:rsidR="00576A7A">
        <w:rPr>
          <w:szCs w:val="24"/>
        </w:rPr>
        <w:t>1</w:t>
      </w:r>
      <w:r>
        <w:rPr>
          <w:szCs w:val="24"/>
        </w:rPr>
        <w:t>.raštu sudarytas sutartis kartu su laimėtojo pasiūlymu;</w:t>
      </w:r>
    </w:p>
    <w:p w14:paraId="6DB1CCAF" w14:textId="1109237C" w:rsidR="00D008BE" w:rsidRDefault="00D008BE" w:rsidP="00D008BE">
      <w:pPr>
        <w:pStyle w:val="Betarp"/>
        <w:ind w:firstLine="851"/>
        <w:jc w:val="both"/>
        <w:rPr>
          <w:szCs w:val="24"/>
        </w:rPr>
      </w:pPr>
      <w:r>
        <w:rPr>
          <w:szCs w:val="24"/>
        </w:rPr>
        <w:t>3</w:t>
      </w:r>
      <w:r w:rsidR="00576A7A">
        <w:rPr>
          <w:szCs w:val="24"/>
        </w:rPr>
        <w:t>8.2.</w:t>
      </w:r>
      <w:r>
        <w:rPr>
          <w:szCs w:val="24"/>
        </w:rPr>
        <w:t>vykdant pirkimą per CPO-tik   raštiškas sutartis;</w:t>
      </w:r>
    </w:p>
    <w:p w14:paraId="59063D33" w14:textId="7DDDF433" w:rsidR="00D008BE" w:rsidRDefault="00D008BE" w:rsidP="00D008BE">
      <w:pPr>
        <w:pStyle w:val="Betarp"/>
        <w:ind w:firstLine="851"/>
        <w:jc w:val="both"/>
        <w:rPr>
          <w:szCs w:val="24"/>
        </w:rPr>
      </w:pPr>
      <w:r>
        <w:rPr>
          <w:szCs w:val="24"/>
        </w:rPr>
        <w:t>3</w:t>
      </w:r>
      <w:r w:rsidR="00576A7A">
        <w:rPr>
          <w:szCs w:val="24"/>
        </w:rPr>
        <w:t>8.3.</w:t>
      </w:r>
      <w:r>
        <w:rPr>
          <w:szCs w:val="24"/>
        </w:rPr>
        <w:t xml:space="preserve">nuo 2022-01-01 d. </w:t>
      </w:r>
      <w:r w:rsidR="00576A7A">
        <w:rPr>
          <w:szCs w:val="24"/>
        </w:rPr>
        <w:t xml:space="preserve">suvedama informacija apie kiekvieną </w:t>
      </w:r>
      <w:r>
        <w:rPr>
          <w:szCs w:val="24"/>
        </w:rPr>
        <w:t>žodžiu sudaryt</w:t>
      </w:r>
      <w:r w:rsidR="00576A7A">
        <w:rPr>
          <w:szCs w:val="24"/>
        </w:rPr>
        <w:t>ą</w:t>
      </w:r>
      <w:r>
        <w:rPr>
          <w:szCs w:val="24"/>
        </w:rPr>
        <w:t xml:space="preserve"> sutar</w:t>
      </w:r>
      <w:r w:rsidR="00576A7A">
        <w:rPr>
          <w:szCs w:val="24"/>
        </w:rPr>
        <w:t>tį.</w:t>
      </w:r>
      <w:r>
        <w:rPr>
          <w:szCs w:val="24"/>
        </w:rPr>
        <w:t xml:space="preserve">  </w:t>
      </w:r>
    </w:p>
    <w:p w14:paraId="3D79357D" w14:textId="77777777" w:rsidR="00D008BE" w:rsidRPr="00B74140" w:rsidRDefault="00D008BE" w:rsidP="00FB6911">
      <w:pPr>
        <w:autoSpaceDE w:val="0"/>
        <w:autoSpaceDN w:val="0"/>
        <w:adjustRightInd w:val="0"/>
        <w:ind w:firstLine="851"/>
        <w:jc w:val="both"/>
        <w:rPr>
          <w:color w:val="000000"/>
          <w:szCs w:val="24"/>
        </w:rPr>
      </w:pPr>
    </w:p>
    <w:p w14:paraId="7ADA5EFC" w14:textId="77777777" w:rsidR="00FB6911" w:rsidRDefault="00FB6911" w:rsidP="00FB6911">
      <w:pPr>
        <w:autoSpaceDE w:val="0"/>
        <w:autoSpaceDN w:val="0"/>
        <w:adjustRightInd w:val="0"/>
        <w:ind w:firstLine="851"/>
        <w:rPr>
          <w:color w:val="000000"/>
          <w:szCs w:val="24"/>
        </w:rPr>
      </w:pPr>
    </w:p>
    <w:p w14:paraId="267ADA17" w14:textId="77777777" w:rsidR="00BB7FE9" w:rsidRPr="00CC1D61" w:rsidRDefault="00BB7FE9" w:rsidP="00BB7FE9">
      <w:pPr>
        <w:pStyle w:val="Style4"/>
        <w:widowControl/>
        <w:ind w:firstLine="709"/>
        <w:rPr>
          <w:lang w:val="lt-LT"/>
        </w:rPr>
      </w:pPr>
      <w:r>
        <w:rPr>
          <w:rStyle w:val="FontStyle16"/>
          <w:lang w:val="lt-LT" w:eastAsia="lt-LT"/>
        </w:rPr>
        <w:t>VI</w:t>
      </w:r>
      <w:r w:rsidR="00D32D05">
        <w:rPr>
          <w:rStyle w:val="FontStyle16"/>
          <w:lang w:val="lt-LT" w:eastAsia="lt-LT"/>
        </w:rPr>
        <w:t>.</w:t>
      </w:r>
      <w:r>
        <w:rPr>
          <w:rStyle w:val="FontStyle16"/>
          <w:lang w:val="lt-LT" w:eastAsia="lt-LT"/>
        </w:rPr>
        <w:t xml:space="preserve"> BAIGIAMOSIOS NUOSTATOS</w:t>
      </w:r>
    </w:p>
    <w:p w14:paraId="520D779A" w14:textId="77777777" w:rsidR="00BB7FE9" w:rsidRDefault="00BB7FE9" w:rsidP="00BB7FE9">
      <w:pPr>
        <w:pStyle w:val="Style4"/>
        <w:widowControl/>
        <w:ind w:firstLine="709"/>
        <w:rPr>
          <w:rStyle w:val="FontStyle16"/>
          <w:lang w:val="lt-LT" w:eastAsia="lt-LT"/>
        </w:rPr>
      </w:pPr>
    </w:p>
    <w:p w14:paraId="69B22137" w14:textId="77777777" w:rsidR="00BB7FE9" w:rsidRDefault="00F72A61" w:rsidP="00BB7FE9">
      <w:pPr>
        <w:ind w:firstLine="709"/>
        <w:jc w:val="both"/>
        <w:rPr>
          <w:rStyle w:val="FontStyle19"/>
          <w:szCs w:val="24"/>
        </w:rPr>
      </w:pPr>
      <w:r>
        <w:rPr>
          <w:rStyle w:val="FontStyle19"/>
          <w:szCs w:val="24"/>
        </w:rPr>
        <w:t>39</w:t>
      </w:r>
      <w:r w:rsidR="00BB7FE9">
        <w:rPr>
          <w:rStyle w:val="FontStyle19"/>
          <w:szCs w:val="24"/>
        </w:rPr>
        <w:t>. Perkančiosios organizacijos darbuotojai yra asmeniškai atsakingi už jiems pavestų funkcijų ir šiame Apraše nustatytų pareigų vykdymą.</w:t>
      </w:r>
    </w:p>
    <w:p w14:paraId="71B125C0" w14:textId="77777777" w:rsidR="00BB7FE9" w:rsidRDefault="00B74140" w:rsidP="00BB7FE9">
      <w:pPr>
        <w:pStyle w:val="Pagrindinistekstas"/>
        <w:spacing w:line="240" w:lineRule="auto"/>
        <w:ind w:firstLine="709"/>
        <w:rPr>
          <w:sz w:val="24"/>
          <w:szCs w:val="24"/>
        </w:rPr>
      </w:pPr>
      <w:r>
        <w:rPr>
          <w:sz w:val="24"/>
          <w:szCs w:val="24"/>
        </w:rPr>
        <w:t>4</w:t>
      </w:r>
      <w:r w:rsidR="00F72A61">
        <w:rPr>
          <w:sz w:val="24"/>
          <w:szCs w:val="24"/>
        </w:rPr>
        <w:t>0</w:t>
      </w:r>
      <w:r w:rsidR="00BB7FE9">
        <w:rPr>
          <w:sz w:val="24"/>
          <w:szCs w:val="24"/>
        </w:rPr>
        <w:t>. Visi su Pirkimu susiję dokumentai saugomi Lietuvos Respublikos dokumentų ir archyvų įstatymo nustatyta tvarka.</w:t>
      </w:r>
    </w:p>
    <w:p w14:paraId="340230BC" w14:textId="77777777" w:rsidR="00BB7FE9" w:rsidRDefault="00B74140" w:rsidP="00841DF2">
      <w:pPr>
        <w:pStyle w:val="Pagrindinistekstas"/>
        <w:spacing w:line="240" w:lineRule="auto"/>
        <w:ind w:firstLine="709"/>
        <w:rPr>
          <w:szCs w:val="24"/>
        </w:rPr>
        <w:sectPr w:rsidR="00BB7FE9" w:rsidSect="00AE68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720" w:footer="0" w:gutter="0"/>
          <w:pgNumType w:start="1"/>
          <w:cols w:space="1296"/>
          <w:formProt w:val="0"/>
          <w:titlePg/>
          <w:docGrid w:linePitch="326"/>
        </w:sectPr>
      </w:pPr>
      <w:r>
        <w:rPr>
          <w:iCs/>
          <w:sz w:val="24"/>
          <w:szCs w:val="24"/>
        </w:rPr>
        <w:t>4</w:t>
      </w:r>
      <w:r w:rsidR="00F72A61">
        <w:rPr>
          <w:iCs/>
          <w:sz w:val="24"/>
          <w:szCs w:val="24"/>
        </w:rPr>
        <w:t>1</w:t>
      </w:r>
      <w:r w:rsidR="00BB7FE9">
        <w:rPr>
          <w:iCs/>
          <w:sz w:val="24"/>
          <w:szCs w:val="24"/>
        </w:rPr>
        <w:t>. Pasikeitus</w:t>
      </w:r>
      <w:r w:rsidR="002A16C0">
        <w:rPr>
          <w:iCs/>
          <w:sz w:val="24"/>
          <w:szCs w:val="24"/>
        </w:rPr>
        <w:t xml:space="preserve"> ir/arba </w:t>
      </w:r>
      <w:r>
        <w:rPr>
          <w:iCs/>
          <w:sz w:val="24"/>
          <w:szCs w:val="24"/>
        </w:rPr>
        <w:t xml:space="preserve">netekus galios </w:t>
      </w:r>
      <w:r w:rsidR="002A16C0">
        <w:rPr>
          <w:iCs/>
          <w:sz w:val="24"/>
          <w:szCs w:val="24"/>
        </w:rPr>
        <w:t>Viešųjų pirkimų įstatymo ir/</w:t>
      </w:r>
      <w:r>
        <w:rPr>
          <w:iCs/>
          <w:sz w:val="24"/>
          <w:szCs w:val="24"/>
        </w:rPr>
        <w:t xml:space="preserve">arba </w:t>
      </w:r>
      <w:r w:rsidR="00BB7FE9">
        <w:rPr>
          <w:iCs/>
          <w:sz w:val="24"/>
          <w:szCs w:val="24"/>
        </w:rPr>
        <w:t>Apraš</w:t>
      </w:r>
      <w:r w:rsidR="002A16C0">
        <w:rPr>
          <w:iCs/>
          <w:sz w:val="24"/>
          <w:szCs w:val="24"/>
        </w:rPr>
        <w:t xml:space="preserve">o </w:t>
      </w:r>
      <w:r w:rsidR="00BB7FE9">
        <w:rPr>
          <w:iCs/>
          <w:sz w:val="24"/>
          <w:szCs w:val="24"/>
        </w:rPr>
        <w:t>nuostatoms,</w:t>
      </w:r>
      <w:r w:rsidR="002A16C0">
        <w:rPr>
          <w:iCs/>
          <w:sz w:val="24"/>
          <w:szCs w:val="24"/>
        </w:rPr>
        <w:t xml:space="preserve"> taikomos aktualios VPĮ ir/arba </w:t>
      </w:r>
      <w:r w:rsidR="00BB7FE9">
        <w:rPr>
          <w:iCs/>
          <w:sz w:val="24"/>
          <w:szCs w:val="24"/>
        </w:rPr>
        <w:t>Apraš</w:t>
      </w:r>
      <w:r w:rsidR="002A16C0">
        <w:rPr>
          <w:iCs/>
          <w:sz w:val="24"/>
          <w:szCs w:val="24"/>
        </w:rPr>
        <w:t>o redakcijos nuostatos</w:t>
      </w:r>
      <w:r w:rsidR="003E4E21">
        <w:rPr>
          <w:iCs/>
          <w:sz w:val="24"/>
          <w:szCs w:val="24"/>
        </w:rPr>
        <w:t>.</w:t>
      </w:r>
    </w:p>
    <w:p w14:paraId="53146B0C" w14:textId="77777777" w:rsidR="007F1B63" w:rsidRPr="007F1B63" w:rsidRDefault="007F1B63" w:rsidP="007F1B63">
      <w:pPr>
        <w:pStyle w:val="CentrBoldm"/>
        <w:ind w:left="2592" w:firstLine="1296"/>
        <w:jc w:val="left"/>
        <w:rPr>
          <w:rFonts w:ascii="Times New Roman" w:hAnsi="Times New Roman"/>
          <w:b w:val="0"/>
          <w:bCs w:val="0"/>
          <w:iCs/>
          <w:sz w:val="18"/>
          <w:szCs w:val="18"/>
          <w:lang w:val="lt-LT"/>
        </w:rPr>
      </w:pPr>
      <w:r w:rsidRPr="007F1B63">
        <w:rPr>
          <w:rFonts w:ascii="Times New Roman" w:hAnsi="Times New Roman"/>
          <w:b w:val="0"/>
          <w:bCs w:val="0"/>
          <w:iCs/>
          <w:sz w:val="18"/>
          <w:szCs w:val="18"/>
          <w:lang w:val="lt-LT"/>
        </w:rPr>
        <w:lastRenderedPageBreak/>
        <w:t>7</w:t>
      </w:r>
    </w:p>
    <w:p w14:paraId="515B8187" w14:textId="77777777" w:rsidR="00F043EC" w:rsidRPr="00F043EC" w:rsidRDefault="00F043EC" w:rsidP="007F1B63">
      <w:pPr>
        <w:pStyle w:val="CentrBoldm"/>
        <w:jc w:val="left"/>
        <w:rPr>
          <w:rFonts w:ascii="Times New Roman" w:hAnsi="Times New Roman"/>
          <w:bCs w:val="0"/>
          <w:iCs/>
          <w:sz w:val="24"/>
          <w:szCs w:val="24"/>
          <w:lang w:val="lt-LT"/>
        </w:rPr>
      </w:pPr>
      <w:r w:rsidRPr="00F043EC">
        <w:rPr>
          <w:rFonts w:ascii="Times New Roman" w:hAnsi="Times New Roman"/>
          <w:bCs w:val="0"/>
          <w:i/>
          <w:iCs/>
          <w:sz w:val="24"/>
          <w:szCs w:val="24"/>
          <w:lang w:val="lt-LT"/>
        </w:rPr>
        <w:t>1 priedas</w:t>
      </w:r>
    </w:p>
    <w:p w14:paraId="3E84ED89" w14:textId="77777777" w:rsidR="00F043EC" w:rsidRPr="00F043EC" w:rsidRDefault="00F043EC" w:rsidP="00F043EC">
      <w:pPr>
        <w:pStyle w:val="CentrBoldm"/>
        <w:rPr>
          <w:rFonts w:ascii="Times New Roman" w:hAnsi="Times New Roman"/>
          <w:bCs w:val="0"/>
          <w:sz w:val="24"/>
          <w:szCs w:val="24"/>
          <w:lang w:val="lt-LT"/>
        </w:rPr>
      </w:pPr>
      <w:r w:rsidRPr="00F043EC">
        <w:rPr>
          <w:rFonts w:ascii="Times New Roman" w:hAnsi="Times New Roman"/>
          <w:bCs w:val="0"/>
          <w:i/>
          <w:iCs/>
          <w:sz w:val="24"/>
          <w:szCs w:val="24"/>
          <w:lang w:val="lt-LT"/>
        </w:rPr>
        <w:t xml:space="preserve">VIEŠOJI  ĮSTAIGA  ŠAKIŲ LIGONINĖ </w:t>
      </w:r>
    </w:p>
    <w:tbl>
      <w:tblPr>
        <w:tblW w:w="0" w:type="auto"/>
        <w:tblInd w:w="6345" w:type="dxa"/>
        <w:tblLook w:val="04A0" w:firstRow="1" w:lastRow="0" w:firstColumn="1" w:lastColumn="0" w:noHBand="0" w:noVBand="1"/>
      </w:tblPr>
      <w:tblGrid>
        <w:gridCol w:w="2800"/>
      </w:tblGrid>
      <w:tr w:rsidR="00F043EC" w:rsidRPr="00D72EFD" w14:paraId="21BA5942" w14:textId="77777777" w:rsidTr="003D34A1">
        <w:tc>
          <w:tcPr>
            <w:tcW w:w="2800" w:type="dxa"/>
          </w:tcPr>
          <w:p w14:paraId="0C998447" w14:textId="77777777" w:rsidR="00F043EC" w:rsidRPr="00D72EFD" w:rsidRDefault="00F043EC" w:rsidP="003D34A1">
            <w:pPr>
              <w:pStyle w:val="Patvirtinta"/>
              <w:spacing w:line="240" w:lineRule="auto"/>
              <w:ind w:left="0"/>
              <w:rPr>
                <w:i/>
                <w:sz w:val="18"/>
                <w:szCs w:val="18"/>
              </w:rPr>
            </w:pPr>
          </w:p>
          <w:p w14:paraId="787453A8" w14:textId="77777777" w:rsidR="00F043EC" w:rsidRPr="00D72EFD" w:rsidRDefault="00F043EC" w:rsidP="003D34A1">
            <w:pPr>
              <w:pStyle w:val="Patvirtinta"/>
              <w:spacing w:line="240" w:lineRule="auto"/>
              <w:ind w:left="0"/>
              <w:rPr>
                <w:i/>
                <w:sz w:val="18"/>
                <w:szCs w:val="18"/>
              </w:rPr>
            </w:pPr>
            <w:r w:rsidRPr="00D72EFD">
              <w:rPr>
                <w:i/>
                <w:sz w:val="18"/>
                <w:szCs w:val="18"/>
              </w:rPr>
              <w:t>TVIRTINU</w:t>
            </w:r>
          </w:p>
        </w:tc>
      </w:tr>
      <w:tr w:rsidR="00F043EC" w:rsidRPr="00D72EFD" w14:paraId="42887266" w14:textId="77777777" w:rsidTr="003D34A1">
        <w:tc>
          <w:tcPr>
            <w:tcW w:w="2800" w:type="dxa"/>
            <w:tcBorders>
              <w:bottom w:val="single" w:sz="4" w:space="0" w:color="auto"/>
            </w:tcBorders>
          </w:tcPr>
          <w:p w14:paraId="04FEEAF5" w14:textId="77777777" w:rsidR="00F043EC" w:rsidRPr="00D72EFD" w:rsidRDefault="00F043EC" w:rsidP="003D34A1">
            <w:pPr>
              <w:pStyle w:val="Patvirtinta"/>
              <w:spacing w:line="240" w:lineRule="auto"/>
              <w:ind w:left="0"/>
              <w:rPr>
                <w:i/>
                <w:sz w:val="18"/>
                <w:szCs w:val="18"/>
              </w:rPr>
            </w:pPr>
          </w:p>
        </w:tc>
      </w:tr>
      <w:tr w:rsidR="00F043EC" w:rsidRPr="00D72EFD" w14:paraId="298835D0" w14:textId="77777777" w:rsidTr="003D34A1">
        <w:tc>
          <w:tcPr>
            <w:tcW w:w="2800" w:type="dxa"/>
            <w:tcBorders>
              <w:top w:val="single" w:sz="4" w:space="0" w:color="auto"/>
            </w:tcBorders>
          </w:tcPr>
          <w:p w14:paraId="07999224" w14:textId="77777777" w:rsidR="00F043EC" w:rsidRPr="00D72EFD" w:rsidRDefault="00F043EC" w:rsidP="003D34A1">
            <w:pPr>
              <w:pStyle w:val="Patvirtinta"/>
              <w:spacing w:line="240" w:lineRule="auto"/>
              <w:ind w:left="0"/>
              <w:rPr>
                <w:i/>
                <w:sz w:val="18"/>
                <w:szCs w:val="18"/>
              </w:rPr>
            </w:pPr>
            <w:r w:rsidRPr="00D72EFD">
              <w:rPr>
                <w:i/>
                <w:sz w:val="18"/>
                <w:szCs w:val="18"/>
              </w:rPr>
              <w:t>(vadovo arba jo įgalioto asmens pareigų pavadinimas, vardas, pavardė)</w:t>
            </w:r>
          </w:p>
        </w:tc>
      </w:tr>
      <w:tr w:rsidR="00F043EC" w:rsidRPr="00D72EFD" w14:paraId="35DCD244" w14:textId="77777777" w:rsidTr="003D34A1">
        <w:trPr>
          <w:trHeight w:val="333"/>
        </w:trPr>
        <w:tc>
          <w:tcPr>
            <w:tcW w:w="2800" w:type="dxa"/>
            <w:tcBorders>
              <w:bottom w:val="single" w:sz="4" w:space="0" w:color="auto"/>
            </w:tcBorders>
          </w:tcPr>
          <w:p w14:paraId="69853205" w14:textId="77777777" w:rsidR="00F043EC" w:rsidRPr="00D72EFD" w:rsidRDefault="00F043EC" w:rsidP="003D34A1">
            <w:pPr>
              <w:pStyle w:val="Patvirtinta"/>
              <w:spacing w:line="240" w:lineRule="auto"/>
              <w:ind w:left="0"/>
              <w:rPr>
                <w:i/>
                <w:sz w:val="18"/>
                <w:szCs w:val="18"/>
              </w:rPr>
            </w:pPr>
          </w:p>
        </w:tc>
      </w:tr>
      <w:tr w:rsidR="00F043EC" w:rsidRPr="00D72EFD" w14:paraId="5E97DC75" w14:textId="77777777" w:rsidTr="003D34A1">
        <w:tc>
          <w:tcPr>
            <w:tcW w:w="2800" w:type="dxa"/>
            <w:tcBorders>
              <w:top w:val="single" w:sz="4" w:space="0" w:color="auto"/>
            </w:tcBorders>
          </w:tcPr>
          <w:p w14:paraId="737B5C7B" w14:textId="77777777" w:rsidR="00F043EC" w:rsidRPr="00D72EFD" w:rsidRDefault="00F043EC" w:rsidP="003D34A1">
            <w:pPr>
              <w:pStyle w:val="Patvirtinta"/>
              <w:spacing w:line="240" w:lineRule="auto"/>
              <w:ind w:left="0"/>
              <w:rPr>
                <w:i/>
                <w:sz w:val="18"/>
                <w:szCs w:val="18"/>
              </w:rPr>
            </w:pPr>
            <w:r w:rsidRPr="00D72EFD">
              <w:rPr>
                <w:i/>
                <w:sz w:val="18"/>
                <w:szCs w:val="18"/>
              </w:rPr>
              <w:t>(parašas)</w:t>
            </w:r>
          </w:p>
        </w:tc>
      </w:tr>
    </w:tbl>
    <w:p w14:paraId="02F1656D" w14:textId="77777777" w:rsidR="00F043EC" w:rsidRPr="00D72EFD" w:rsidRDefault="00F043EC" w:rsidP="00F043EC">
      <w:pPr>
        <w:jc w:val="center"/>
        <w:rPr>
          <w:rFonts w:ascii="Calibri" w:eastAsia="Calibri" w:hAnsi="Calibri"/>
          <w:b/>
          <w:sz w:val="18"/>
          <w:szCs w:val="18"/>
        </w:rPr>
      </w:pPr>
    </w:p>
    <w:p w14:paraId="01CCAFD0" w14:textId="77777777" w:rsidR="00F043EC" w:rsidRPr="00D72EFD" w:rsidRDefault="00F043EC" w:rsidP="00F043EC">
      <w:pPr>
        <w:jc w:val="center"/>
        <w:rPr>
          <w:rFonts w:eastAsia="Calibri"/>
          <w:b/>
        </w:rPr>
      </w:pPr>
      <w:r w:rsidRPr="00D72EFD">
        <w:rPr>
          <w:rFonts w:eastAsia="Calibri"/>
          <w:b/>
        </w:rPr>
        <w:t>TIEKĖJŲ APKLAUSOS PAŽYMA</w:t>
      </w:r>
    </w:p>
    <w:p w14:paraId="24816E4C" w14:textId="77777777" w:rsidR="00F043EC" w:rsidRPr="00D72EFD" w:rsidRDefault="00F043EC" w:rsidP="00F043EC">
      <w:pPr>
        <w:pStyle w:val="Betarp"/>
        <w:rPr>
          <w:rFonts w:eastAsia="Calibri"/>
          <w:sz w:val="16"/>
          <w:szCs w:val="16"/>
        </w:rPr>
      </w:pPr>
    </w:p>
    <w:p w14:paraId="147118C6" w14:textId="77777777" w:rsidR="00F043EC" w:rsidRPr="00472362" w:rsidRDefault="00F043EC" w:rsidP="00F043EC">
      <w:pPr>
        <w:pStyle w:val="Betarp"/>
        <w:rPr>
          <w:rFonts w:eastAsia="Calibri"/>
          <w:sz w:val="22"/>
          <w:szCs w:val="22"/>
        </w:rPr>
      </w:pPr>
      <w:r w:rsidRPr="00472362">
        <w:rPr>
          <w:rFonts w:eastAsia="Calibri"/>
          <w:sz w:val="22"/>
          <w:szCs w:val="22"/>
        </w:rPr>
        <w:t>2017 m. _______________d. Nr. ______</w:t>
      </w:r>
    </w:p>
    <w:p w14:paraId="51D0147C" w14:textId="77777777" w:rsidR="00F043EC" w:rsidRPr="00472362" w:rsidRDefault="00F043EC" w:rsidP="00F043EC">
      <w:pPr>
        <w:pStyle w:val="Betarp"/>
        <w:rPr>
          <w:rFonts w:eastAsia="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043EC" w:rsidRPr="00472362" w14:paraId="655C93CB" w14:textId="77777777" w:rsidTr="007F6DF3">
        <w:tc>
          <w:tcPr>
            <w:tcW w:w="9634" w:type="dxa"/>
          </w:tcPr>
          <w:p w14:paraId="36AEA77F" w14:textId="77777777" w:rsidR="00F043EC" w:rsidRPr="00472362" w:rsidRDefault="00F043EC" w:rsidP="003D34A1">
            <w:pPr>
              <w:pStyle w:val="Betarp"/>
              <w:rPr>
                <w:rFonts w:eastAsia="Calibri"/>
                <w:sz w:val="22"/>
                <w:szCs w:val="22"/>
              </w:rPr>
            </w:pPr>
            <w:r w:rsidRPr="00472362">
              <w:rPr>
                <w:rFonts w:eastAsia="Calibri"/>
                <w:sz w:val="22"/>
                <w:szCs w:val="22"/>
              </w:rPr>
              <w:t xml:space="preserve">Pirkimo objekto pavadinimas: </w:t>
            </w:r>
          </w:p>
        </w:tc>
      </w:tr>
      <w:tr w:rsidR="00F043EC" w:rsidRPr="00472362" w14:paraId="354DCEF0" w14:textId="77777777" w:rsidTr="007F6DF3">
        <w:tc>
          <w:tcPr>
            <w:tcW w:w="9634" w:type="dxa"/>
          </w:tcPr>
          <w:p w14:paraId="2B9EB8BA" w14:textId="77777777" w:rsidR="00F043EC" w:rsidRPr="00472362" w:rsidRDefault="00F043EC" w:rsidP="003D34A1">
            <w:pPr>
              <w:pStyle w:val="Betarp"/>
              <w:rPr>
                <w:rFonts w:eastAsia="Calibri"/>
                <w:sz w:val="22"/>
                <w:szCs w:val="22"/>
              </w:rPr>
            </w:pPr>
            <w:r w:rsidRPr="00472362">
              <w:rPr>
                <w:rFonts w:eastAsia="Calibri"/>
                <w:sz w:val="22"/>
                <w:szCs w:val="22"/>
              </w:rPr>
              <w:t xml:space="preserve">Pirkimo būdas ir jo pasirinkimo bei apklaustų ar kviečiamų tiekėjų skaičiaus pasirinkimo pagrindimas </w:t>
            </w:r>
            <w:r w:rsidRPr="00472362">
              <w:rPr>
                <w:rFonts w:eastAsia="Calibri"/>
                <w:i/>
                <w:sz w:val="22"/>
                <w:szCs w:val="22"/>
              </w:rPr>
              <w:t>(nustatytas, vadovaujantis mažos vertės pirkimų tvarkos aprašu)</w:t>
            </w:r>
            <w:r w:rsidRPr="00472362">
              <w:rPr>
                <w:rFonts w:eastAsia="Calibri"/>
                <w:sz w:val="22"/>
                <w:szCs w:val="22"/>
              </w:rPr>
              <w:t>:</w:t>
            </w:r>
          </w:p>
          <w:p w14:paraId="03217338" w14:textId="77777777" w:rsidR="00F043EC" w:rsidRPr="00472362" w:rsidRDefault="00F043EC" w:rsidP="003D34A1">
            <w:pPr>
              <w:pStyle w:val="Betarp"/>
              <w:rPr>
                <w:rFonts w:eastAsia="Calibri"/>
                <w:sz w:val="22"/>
                <w:szCs w:val="22"/>
              </w:rPr>
            </w:pPr>
          </w:p>
        </w:tc>
      </w:tr>
      <w:tr w:rsidR="00F043EC" w:rsidRPr="00472362" w14:paraId="7E1CB302" w14:textId="77777777" w:rsidTr="007F6DF3">
        <w:tc>
          <w:tcPr>
            <w:tcW w:w="9634" w:type="dxa"/>
          </w:tcPr>
          <w:p w14:paraId="05088B62" w14:textId="77777777" w:rsidR="00F043EC" w:rsidRPr="00472362" w:rsidRDefault="00F043EC" w:rsidP="003D34A1">
            <w:pPr>
              <w:pStyle w:val="Betarp"/>
              <w:rPr>
                <w:rFonts w:eastAsia="Calibri"/>
                <w:sz w:val="22"/>
                <w:szCs w:val="22"/>
              </w:rPr>
            </w:pPr>
            <w:r w:rsidRPr="00472362">
              <w:rPr>
                <w:rFonts w:eastAsia="Calibri"/>
                <w:sz w:val="22"/>
                <w:szCs w:val="22"/>
              </w:rPr>
              <w:t>Pirkimo objekto aprašymas (pagrindiniai kiekybiniai ir kokybiniai reikalavimai):</w:t>
            </w:r>
          </w:p>
          <w:p w14:paraId="33D7EFF1" w14:textId="77777777" w:rsidR="00F043EC" w:rsidRPr="00472362" w:rsidRDefault="00F043EC" w:rsidP="003D34A1">
            <w:pPr>
              <w:pStyle w:val="Betarp"/>
              <w:rPr>
                <w:rFonts w:eastAsia="Calibri"/>
                <w:sz w:val="22"/>
                <w:szCs w:val="22"/>
              </w:rPr>
            </w:pPr>
          </w:p>
        </w:tc>
      </w:tr>
      <w:tr w:rsidR="00F043EC" w:rsidRPr="00472362" w14:paraId="2AA63BA7" w14:textId="77777777" w:rsidTr="007F6DF3">
        <w:tc>
          <w:tcPr>
            <w:tcW w:w="9634" w:type="dxa"/>
          </w:tcPr>
          <w:p w14:paraId="2E0C585A" w14:textId="77777777" w:rsidR="00F043EC" w:rsidRPr="00472362" w:rsidRDefault="00F043EC" w:rsidP="003D34A1">
            <w:pPr>
              <w:pStyle w:val="Betarp"/>
              <w:rPr>
                <w:rFonts w:eastAsia="Calibri"/>
                <w:sz w:val="22"/>
                <w:szCs w:val="22"/>
              </w:rPr>
            </w:pPr>
            <w:r w:rsidRPr="00472362">
              <w:rPr>
                <w:rFonts w:eastAsia="Calibri"/>
                <w:sz w:val="22"/>
                <w:szCs w:val="22"/>
              </w:rPr>
              <w:t xml:space="preserve">BVPŽ kodas: </w:t>
            </w:r>
          </w:p>
        </w:tc>
      </w:tr>
      <w:tr w:rsidR="00F043EC" w:rsidRPr="00472362" w14:paraId="524A1EFE" w14:textId="77777777" w:rsidTr="007F6DF3">
        <w:tc>
          <w:tcPr>
            <w:tcW w:w="9634" w:type="dxa"/>
          </w:tcPr>
          <w:p w14:paraId="464B5008" w14:textId="77777777" w:rsidR="00F043EC" w:rsidRPr="00472362" w:rsidRDefault="00F043EC" w:rsidP="003D34A1">
            <w:pPr>
              <w:pStyle w:val="Betarp"/>
              <w:rPr>
                <w:rFonts w:eastAsia="Calibri"/>
                <w:sz w:val="22"/>
                <w:szCs w:val="22"/>
              </w:rPr>
            </w:pPr>
            <w:r w:rsidRPr="00472362">
              <w:rPr>
                <w:rFonts w:eastAsia="Calibri"/>
                <w:sz w:val="22"/>
                <w:szCs w:val="22"/>
              </w:rPr>
              <w:t>Pasiūlymų vertinimo kriterijus: Mažiausia kaina</w:t>
            </w:r>
          </w:p>
        </w:tc>
      </w:tr>
    </w:tbl>
    <w:p w14:paraId="0093D92F" w14:textId="77777777" w:rsidR="00F043EC" w:rsidRPr="00472362" w:rsidRDefault="00F043EC" w:rsidP="00F043EC">
      <w:pPr>
        <w:pStyle w:val="Betarp"/>
        <w:rPr>
          <w:rFonts w:eastAsia="Calibri"/>
          <w:sz w:val="22"/>
          <w:szCs w:val="22"/>
        </w:rPr>
      </w:pPr>
    </w:p>
    <w:tbl>
      <w:tblPr>
        <w:tblW w:w="9639" w:type="dxa"/>
        <w:tblLook w:val="04A0" w:firstRow="1" w:lastRow="0" w:firstColumn="1" w:lastColumn="0" w:noHBand="0" w:noVBand="1"/>
      </w:tblPr>
      <w:tblGrid>
        <w:gridCol w:w="3639"/>
        <w:gridCol w:w="316"/>
        <w:gridCol w:w="707"/>
        <w:gridCol w:w="284"/>
        <w:gridCol w:w="3954"/>
        <w:gridCol w:w="739"/>
      </w:tblGrid>
      <w:tr w:rsidR="00F043EC" w:rsidRPr="00472362" w14:paraId="2752A5F0" w14:textId="77777777" w:rsidTr="007F6DF3">
        <w:tc>
          <w:tcPr>
            <w:tcW w:w="3639" w:type="dxa"/>
            <w:tcBorders>
              <w:right w:val="single" w:sz="12" w:space="0" w:color="auto"/>
            </w:tcBorders>
          </w:tcPr>
          <w:p w14:paraId="42FF8A8F" w14:textId="77777777" w:rsidR="00F043EC" w:rsidRPr="00472362" w:rsidRDefault="00F043EC" w:rsidP="003D34A1">
            <w:pPr>
              <w:pStyle w:val="Betarp"/>
              <w:rPr>
                <w:rFonts w:eastAsia="Calibri"/>
                <w:sz w:val="22"/>
                <w:szCs w:val="22"/>
              </w:rPr>
            </w:pPr>
            <w:r w:rsidRPr="00472362">
              <w:rPr>
                <w:rFonts w:eastAsia="Calibri"/>
                <w:sz w:val="22"/>
                <w:szCs w:val="22"/>
              </w:rPr>
              <w:t xml:space="preserve">Vykdomas skelbiamas pirkimas:  </w:t>
            </w:r>
          </w:p>
        </w:tc>
        <w:tc>
          <w:tcPr>
            <w:tcW w:w="316" w:type="dxa"/>
            <w:tcBorders>
              <w:top w:val="single" w:sz="12" w:space="0" w:color="auto"/>
              <w:left w:val="single" w:sz="12" w:space="0" w:color="auto"/>
              <w:bottom w:val="single" w:sz="12" w:space="0" w:color="auto"/>
              <w:right w:val="single" w:sz="12" w:space="0" w:color="auto"/>
            </w:tcBorders>
          </w:tcPr>
          <w:p w14:paraId="6073696A" w14:textId="77777777" w:rsidR="00F043EC" w:rsidRPr="00472362" w:rsidRDefault="00F043EC" w:rsidP="003D34A1">
            <w:pPr>
              <w:pStyle w:val="Betarp"/>
              <w:rPr>
                <w:rFonts w:eastAsia="Calibri"/>
                <w:sz w:val="22"/>
                <w:szCs w:val="22"/>
              </w:rPr>
            </w:pPr>
          </w:p>
        </w:tc>
        <w:tc>
          <w:tcPr>
            <w:tcW w:w="707" w:type="dxa"/>
            <w:tcBorders>
              <w:left w:val="single" w:sz="12" w:space="0" w:color="auto"/>
            </w:tcBorders>
          </w:tcPr>
          <w:p w14:paraId="469FE82A" w14:textId="77777777" w:rsidR="00F043EC" w:rsidRPr="00472362" w:rsidRDefault="00F043EC" w:rsidP="003D34A1">
            <w:pPr>
              <w:pStyle w:val="Betarp"/>
              <w:rPr>
                <w:rFonts w:eastAsia="Calibri"/>
                <w:sz w:val="22"/>
                <w:szCs w:val="22"/>
              </w:rPr>
            </w:pPr>
          </w:p>
        </w:tc>
        <w:tc>
          <w:tcPr>
            <w:tcW w:w="284" w:type="dxa"/>
          </w:tcPr>
          <w:p w14:paraId="7F9A793B" w14:textId="77777777" w:rsidR="00F043EC" w:rsidRPr="00472362" w:rsidRDefault="00F043EC" w:rsidP="003D34A1">
            <w:pPr>
              <w:pStyle w:val="Betarp"/>
              <w:rPr>
                <w:rFonts w:eastAsia="Calibri"/>
                <w:sz w:val="22"/>
                <w:szCs w:val="22"/>
              </w:rPr>
            </w:pPr>
          </w:p>
        </w:tc>
        <w:tc>
          <w:tcPr>
            <w:tcW w:w="3954" w:type="dxa"/>
            <w:tcBorders>
              <w:right w:val="single" w:sz="12" w:space="0" w:color="auto"/>
            </w:tcBorders>
          </w:tcPr>
          <w:p w14:paraId="6429D4CD" w14:textId="77777777" w:rsidR="00F043EC" w:rsidRPr="00472362" w:rsidRDefault="00F043EC" w:rsidP="003D34A1">
            <w:pPr>
              <w:pStyle w:val="Betarp"/>
              <w:rPr>
                <w:rFonts w:eastAsia="Calibri"/>
                <w:sz w:val="22"/>
                <w:szCs w:val="22"/>
              </w:rPr>
            </w:pPr>
            <w:r w:rsidRPr="00472362">
              <w:rPr>
                <w:rFonts w:eastAsia="Calibri"/>
                <w:sz w:val="22"/>
                <w:szCs w:val="22"/>
              </w:rPr>
              <w:t xml:space="preserve">    Skelbimo paskelbimo data:</w:t>
            </w:r>
          </w:p>
        </w:tc>
        <w:tc>
          <w:tcPr>
            <w:tcW w:w="739" w:type="dxa"/>
            <w:tcBorders>
              <w:top w:val="single" w:sz="12" w:space="0" w:color="auto"/>
              <w:left w:val="single" w:sz="12" w:space="0" w:color="auto"/>
              <w:bottom w:val="single" w:sz="12" w:space="0" w:color="auto"/>
              <w:right w:val="single" w:sz="12" w:space="0" w:color="auto"/>
            </w:tcBorders>
          </w:tcPr>
          <w:p w14:paraId="33D5ACCB" w14:textId="77777777" w:rsidR="00F043EC" w:rsidRPr="00472362" w:rsidRDefault="00F043EC" w:rsidP="003D34A1">
            <w:pPr>
              <w:pStyle w:val="Betarp"/>
              <w:rPr>
                <w:rFonts w:eastAsia="Calibri"/>
                <w:sz w:val="22"/>
                <w:szCs w:val="22"/>
              </w:rPr>
            </w:pPr>
          </w:p>
        </w:tc>
      </w:tr>
      <w:tr w:rsidR="00F043EC" w:rsidRPr="00472362" w14:paraId="3CDF1816" w14:textId="77777777" w:rsidTr="007F6DF3">
        <w:tc>
          <w:tcPr>
            <w:tcW w:w="3639" w:type="dxa"/>
          </w:tcPr>
          <w:p w14:paraId="28B4B8E3" w14:textId="77777777" w:rsidR="00F043EC" w:rsidRPr="00472362" w:rsidRDefault="00F043EC" w:rsidP="003D34A1">
            <w:pPr>
              <w:pStyle w:val="Betarp"/>
              <w:rPr>
                <w:rFonts w:eastAsia="Calibri"/>
                <w:sz w:val="22"/>
                <w:szCs w:val="22"/>
              </w:rPr>
            </w:pPr>
          </w:p>
        </w:tc>
        <w:tc>
          <w:tcPr>
            <w:tcW w:w="316" w:type="dxa"/>
            <w:tcBorders>
              <w:top w:val="single" w:sz="12" w:space="0" w:color="auto"/>
              <w:bottom w:val="single" w:sz="12" w:space="0" w:color="auto"/>
            </w:tcBorders>
          </w:tcPr>
          <w:p w14:paraId="3825A7FE" w14:textId="77777777" w:rsidR="00F043EC" w:rsidRPr="00472362" w:rsidRDefault="00F043EC" w:rsidP="003D34A1">
            <w:pPr>
              <w:pStyle w:val="Betarp"/>
              <w:rPr>
                <w:rFonts w:eastAsia="Calibri"/>
                <w:sz w:val="22"/>
                <w:szCs w:val="22"/>
              </w:rPr>
            </w:pPr>
          </w:p>
        </w:tc>
        <w:tc>
          <w:tcPr>
            <w:tcW w:w="707" w:type="dxa"/>
          </w:tcPr>
          <w:p w14:paraId="17AA98B6" w14:textId="77777777" w:rsidR="00F043EC" w:rsidRPr="00472362" w:rsidRDefault="00F043EC" w:rsidP="003D34A1">
            <w:pPr>
              <w:pStyle w:val="Betarp"/>
              <w:rPr>
                <w:rFonts w:eastAsia="Calibri"/>
                <w:sz w:val="22"/>
                <w:szCs w:val="22"/>
              </w:rPr>
            </w:pPr>
          </w:p>
        </w:tc>
        <w:tc>
          <w:tcPr>
            <w:tcW w:w="284" w:type="dxa"/>
          </w:tcPr>
          <w:p w14:paraId="06B14501" w14:textId="77777777" w:rsidR="00F043EC" w:rsidRPr="00472362" w:rsidRDefault="00F043EC" w:rsidP="003D34A1">
            <w:pPr>
              <w:pStyle w:val="Betarp"/>
              <w:rPr>
                <w:rFonts w:eastAsia="Calibri"/>
                <w:sz w:val="22"/>
                <w:szCs w:val="22"/>
              </w:rPr>
            </w:pPr>
          </w:p>
        </w:tc>
        <w:tc>
          <w:tcPr>
            <w:tcW w:w="3954" w:type="dxa"/>
          </w:tcPr>
          <w:p w14:paraId="59B0E465" w14:textId="77777777" w:rsidR="00F043EC" w:rsidRPr="00472362" w:rsidRDefault="00F043EC" w:rsidP="003D34A1">
            <w:pPr>
              <w:pStyle w:val="Betarp"/>
              <w:rPr>
                <w:rFonts w:eastAsia="Calibri"/>
                <w:sz w:val="22"/>
                <w:szCs w:val="22"/>
              </w:rPr>
            </w:pPr>
          </w:p>
        </w:tc>
        <w:tc>
          <w:tcPr>
            <w:tcW w:w="739" w:type="dxa"/>
            <w:tcBorders>
              <w:top w:val="single" w:sz="12" w:space="0" w:color="auto"/>
              <w:bottom w:val="single" w:sz="12" w:space="0" w:color="auto"/>
            </w:tcBorders>
          </w:tcPr>
          <w:p w14:paraId="7236D6E6" w14:textId="77777777" w:rsidR="00F043EC" w:rsidRPr="00472362" w:rsidRDefault="00F043EC" w:rsidP="003D34A1">
            <w:pPr>
              <w:pStyle w:val="Betarp"/>
              <w:rPr>
                <w:rFonts w:eastAsia="Calibri"/>
                <w:sz w:val="22"/>
                <w:szCs w:val="22"/>
              </w:rPr>
            </w:pPr>
          </w:p>
        </w:tc>
      </w:tr>
      <w:tr w:rsidR="00F043EC" w:rsidRPr="00472362" w14:paraId="0BABB714" w14:textId="77777777" w:rsidTr="007F6DF3">
        <w:tc>
          <w:tcPr>
            <w:tcW w:w="3639" w:type="dxa"/>
            <w:tcBorders>
              <w:right w:val="single" w:sz="12" w:space="0" w:color="auto"/>
            </w:tcBorders>
          </w:tcPr>
          <w:p w14:paraId="55ABD86F" w14:textId="77777777" w:rsidR="00F043EC" w:rsidRPr="00472362" w:rsidRDefault="00F043EC" w:rsidP="003D34A1">
            <w:pPr>
              <w:pStyle w:val="Betarp"/>
              <w:rPr>
                <w:rFonts w:eastAsia="Calibri"/>
                <w:sz w:val="22"/>
                <w:szCs w:val="22"/>
              </w:rPr>
            </w:pPr>
            <w:r w:rsidRPr="00472362">
              <w:rPr>
                <w:rFonts w:eastAsia="Calibri"/>
                <w:sz w:val="22"/>
                <w:szCs w:val="22"/>
              </w:rPr>
              <w:t>Vykdytas neskelbiamas pirkimas:</w:t>
            </w:r>
          </w:p>
        </w:tc>
        <w:tc>
          <w:tcPr>
            <w:tcW w:w="316" w:type="dxa"/>
            <w:tcBorders>
              <w:top w:val="single" w:sz="12" w:space="0" w:color="auto"/>
              <w:left w:val="single" w:sz="12" w:space="0" w:color="auto"/>
              <w:bottom w:val="single" w:sz="12" w:space="0" w:color="auto"/>
              <w:right w:val="single" w:sz="12" w:space="0" w:color="auto"/>
            </w:tcBorders>
          </w:tcPr>
          <w:p w14:paraId="3C9B0F5D" w14:textId="77777777" w:rsidR="00F043EC" w:rsidRPr="00472362" w:rsidRDefault="00F043EC" w:rsidP="003D34A1">
            <w:pPr>
              <w:pStyle w:val="Betarp"/>
              <w:rPr>
                <w:rFonts w:eastAsia="Calibri"/>
                <w:sz w:val="22"/>
                <w:szCs w:val="22"/>
              </w:rPr>
            </w:pPr>
          </w:p>
        </w:tc>
        <w:tc>
          <w:tcPr>
            <w:tcW w:w="707" w:type="dxa"/>
            <w:tcBorders>
              <w:left w:val="single" w:sz="12" w:space="0" w:color="auto"/>
            </w:tcBorders>
          </w:tcPr>
          <w:p w14:paraId="23A931FD" w14:textId="77777777" w:rsidR="00F043EC" w:rsidRPr="00472362" w:rsidRDefault="00F043EC" w:rsidP="003D34A1">
            <w:pPr>
              <w:pStyle w:val="Betarp"/>
              <w:rPr>
                <w:rFonts w:eastAsia="Calibri"/>
                <w:sz w:val="22"/>
                <w:szCs w:val="22"/>
              </w:rPr>
            </w:pPr>
          </w:p>
        </w:tc>
        <w:tc>
          <w:tcPr>
            <w:tcW w:w="284" w:type="dxa"/>
          </w:tcPr>
          <w:p w14:paraId="2CEF6A2A" w14:textId="77777777" w:rsidR="00F043EC" w:rsidRPr="00472362" w:rsidRDefault="00F043EC" w:rsidP="003D34A1">
            <w:pPr>
              <w:pStyle w:val="Betarp"/>
              <w:rPr>
                <w:rFonts w:eastAsia="Calibri"/>
                <w:sz w:val="22"/>
                <w:szCs w:val="22"/>
              </w:rPr>
            </w:pPr>
          </w:p>
        </w:tc>
        <w:tc>
          <w:tcPr>
            <w:tcW w:w="3954" w:type="dxa"/>
            <w:tcBorders>
              <w:right w:val="single" w:sz="12" w:space="0" w:color="auto"/>
            </w:tcBorders>
          </w:tcPr>
          <w:p w14:paraId="77C88A06" w14:textId="77777777" w:rsidR="00F043EC" w:rsidRPr="00472362" w:rsidRDefault="00F043EC" w:rsidP="003D34A1">
            <w:pPr>
              <w:pStyle w:val="Betarp"/>
              <w:rPr>
                <w:rFonts w:eastAsia="Calibri"/>
                <w:sz w:val="22"/>
                <w:szCs w:val="22"/>
              </w:rPr>
            </w:pPr>
            <w:r w:rsidRPr="00472362">
              <w:rPr>
                <w:rFonts w:eastAsia="Calibri"/>
                <w:sz w:val="22"/>
                <w:szCs w:val="22"/>
              </w:rPr>
              <w:t xml:space="preserve">     Kvietimo išsiuntimo data:</w:t>
            </w:r>
          </w:p>
        </w:tc>
        <w:tc>
          <w:tcPr>
            <w:tcW w:w="739" w:type="dxa"/>
            <w:tcBorders>
              <w:top w:val="single" w:sz="12" w:space="0" w:color="auto"/>
              <w:left w:val="single" w:sz="12" w:space="0" w:color="auto"/>
              <w:bottom w:val="single" w:sz="12" w:space="0" w:color="auto"/>
              <w:right w:val="single" w:sz="12" w:space="0" w:color="auto"/>
            </w:tcBorders>
          </w:tcPr>
          <w:p w14:paraId="6363EDEE" w14:textId="77777777" w:rsidR="00F043EC" w:rsidRPr="00472362" w:rsidRDefault="00F043EC" w:rsidP="003D34A1">
            <w:pPr>
              <w:pStyle w:val="Betarp"/>
              <w:rPr>
                <w:rFonts w:eastAsia="Calibri"/>
                <w:sz w:val="22"/>
                <w:szCs w:val="22"/>
              </w:rPr>
            </w:pPr>
          </w:p>
        </w:tc>
      </w:tr>
      <w:tr w:rsidR="00F043EC" w:rsidRPr="00472362" w14:paraId="1D1F3559" w14:textId="77777777" w:rsidTr="007F6DF3">
        <w:tc>
          <w:tcPr>
            <w:tcW w:w="3639" w:type="dxa"/>
          </w:tcPr>
          <w:p w14:paraId="559B3828" w14:textId="77777777" w:rsidR="00F043EC" w:rsidRPr="00472362" w:rsidRDefault="00F043EC" w:rsidP="003D34A1">
            <w:pPr>
              <w:pStyle w:val="Betarp"/>
              <w:rPr>
                <w:rFonts w:eastAsia="Calibri"/>
                <w:sz w:val="22"/>
                <w:szCs w:val="22"/>
              </w:rPr>
            </w:pPr>
          </w:p>
        </w:tc>
        <w:tc>
          <w:tcPr>
            <w:tcW w:w="316" w:type="dxa"/>
            <w:tcBorders>
              <w:top w:val="single" w:sz="12" w:space="0" w:color="auto"/>
              <w:bottom w:val="single" w:sz="12" w:space="0" w:color="auto"/>
            </w:tcBorders>
          </w:tcPr>
          <w:p w14:paraId="3EC631B8" w14:textId="77777777" w:rsidR="00F043EC" w:rsidRPr="00472362" w:rsidRDefault="00F043EC" w:rsidP="003D34A1">
            <w:pPr>
              <w:pStyle w:val="Betarp"/>
              <w:rPr>
                <w:rFonts w:eastAsia="Calibri"/>
                <w:sz w:val="22"/>
                <w:szCs w:val="22"/>
              </w:rPr>
            </w:pPr>
          </w:p>
        </w:tc>
        <w:tc>
          <w:tcPr>
            <w:tcW w:w="707" w:type="dxa"/>
          </w:tcPr>
          <w:p w14:paraId="546E3BDB" w14:textId="77777777" w:rsidR="00F043EC" w:rsidRPr="00472362" w:rsidRDefault="00F043EC" w:rsidP="003D34A1">
            <w:pPr>
              <w:pStyle w:val="Betarp"/>
              <w:rPr>
                <w:rFonts w:eastAsia="Calibri"/>
                <w:sz w:val="22"/>
                <w:szCs w:val="22"/>
              </w:rPr>
            </w:pPr>
          </w:p>
        </w:tc>
        <w:tc>
          <w:tcPr>
            <w:tcW w:w="284" w:type="dxa"/>
            <w:tcBorders>
              <w:bottom w:val="single" w:sz="12" w:space="0" w:color="auto"/>
            </w:tcBorders>
          </w:tcPr>
          <w:p w14:paraId="23FB1C7F" w14:textId="77777777" w:rsidR="00F043EC" w:rsidRPr="00472362" w:rsidRDefault="00F043EC" w:rsidP="003D34A1">
            <w:pPr>
              <w:pStyle w:val="Betarp"/>
              <w:rPr>
                <w:rFonts w:eastAsia="Calibri"/>
                <w:sz w:val="22"/>
                <w:szCs w:val="22"/>
              </w:rPr>
            </w:pPr>
          </w:p>
        </w:tc>
        <w:tc>
          <w:tcPr>
            <w:tcW w:w="3954" w:type="dxa"/>
          </w:tcPr>
          <w:p w14:paraId="7381091A" w14:textId="77777777" w:rsidR="00F043EC" w:rsidRPr="00472362" w:rsidRDefault="00F043EC" w:rsidP="003D34A1">
            <w:pPr>
              <w:pStyle w:val="Betarp"/>
              <w:rPr>
                <w:rFonts w:eastAsia="Calibri"/>
                <w:sz w:val="22"/>
                <w:szCs w:val="22"/>
              </w:rPr>
            </w:pPr>
          </w:p>
        </w:tc>
        <w:tc>
          <w:tcPr>
            <w:tcW w:w="739" w:type="dxa"/>
            <w:tcBorders>
              <w:top w:val="single" w:sz="12" w:space="0" w:color="auto"/>
            </w:tcBorders>
          </w:tcPr>
          <w:p w14:paraId="384729E6" w14:textId="77777777" w:rsidR="00F043EC" w:rsidRPr="00472362" w:rsidRDefault="00F043EC" w:rsidP="003D34A1">
            <w:pPr>
              <w:pStyle w:val="Betarp"/>
              <w:rPr>
                <w:rFonts w:eastAsia="Calibri"/>
                <w:sz w:val="22"/>
                <w:szCs w:val="22"/>
              </w:rPr>
            </w:pPr>
          </w:p>
        </w:tc>
      </w:tr>
      <w:tr w:rsidR="00F043EC" w:rsidRPr="00472362" w14:paraId="23ED59C5" w14:textId="77777777" w:rsidTr="007F6DF3">
        <w:tc>
          <w:tcPr>
            <w:tcW w:w="3639" w:type="dxa"/>
            <w:tcBorders>
              <w:right w:val="single" w:sz="12" w:space="0" w:color="auto"/>
            </w:tcBorders>
          </w:tcPr>
          <w:p w14:paraId="514E542C" w14:textId="77777777" w:rsidR="00F043EC" w:rsidRPr="00472362" w:rsidRDefault="00F043EC" w:rsidP="003D34A1">
            <w:pPr>
              <w:pStyle w:val="Betarp"/>
              <w:rPr>
                <w:rFonts w:eastAsia="Calibri"/>
                <w:sz w:val="22"/>
                <w:szCs w:val="22"/>
              </w:rPr>
            </w:pPr>
            <w:r w:rsidRPr="00472362">
              <w:rPr>
                <w:rFonts w:eastAsia="Calibri"/>
                <w:sz w:val="22"/>
                <w:szCs w:val="22"/>
              </w:rPr>
              <w:t>Tiekėjai apklausti:             žodžiu</w:t>
            </w:r>
          </w:p>
        </w:tc>
        <w:tc>
          <w:tcPr>
            <w:tcW w:w="316" w:type="dxa"/>
            <w:tcBorders>
              <w:top w:val="single" w:sz="12" w:space="0" w:color="auto"/>
              <w:left w:val="single" w:sz="12" w:space="0" w:color="auto"/>
              <w:bottom w:val="single" w:sz="12" w:space="0" w:color="auto"/>
              <w:right w:val="single" w:sz="12" w:space="0" w:color="auto"/>
            </w:tcBorders>
          </w:tcPr>
          <w:p w14:paraId="450008B5" w14:textId="77777777" w:rsidR="00F043EC" w:rsidRPr="00472362" w:rsidRDefault="00F043EC" w:rsidP="003D34A1">
            <w:pPr>
              <w:pStyle w:val="Betarp"/>
              <w:rPr>
                <w:rFonts w:eastAsia="Calibri"/>
                <w:sz w:val="22"/>
                <w:szCs w:val="22"/>
              </w:rPr>
            </w:pPr>
          </w:p>
        </w:tc>
        <w:tc>
          <w:tcPr>
            <w:tcW w:w="707" w:type="dxa"/>
            <w:tcBorders>
              <w:left w:val="single" w:sz="12" w:space="0" w:color="auto"/>
              <w:right w:val="single" w:sz="12" w:space="0" w:color="auto"/>
            </w:tcBorders>
          </w:tcPr>
          <w:p w14:paraId="2D5AD0BC" w14:textId="77777777" w:rsidR="00F043EC" w:rsidRPr="00472362" w:rsidRDefault="00F043EC" w:rsidP="003D34A1">
            <w:pPr>
              <w:pStyle w:val="Betarp"/>
              <w:rPr>
                <w:rFonts w:eastAsia="Calibri"/>
                <w:sz w:val="22"/>
                <w:szCs w:val="22"/>
              </w:rPr>
            </w:pPr>
            <w:r w:rsidRPr="00472362">
              <w:rPr>
                <w:rFonts w:eastAsia="Calibri"/>
                <w:sz w:val="22"/>
                <w:szCs w:val="22"/>
              </w:rPr>
              <w:t>raštu</w:t>
            </w:r>
          </w:p>
        </w:tc>
        <w:tc>
          <w:tcPr>
            <w:tcW w:w="284" w:type="dxa"/>
            <w:tcBorders>
              <w:top w:val="single" w:sz="12" w:space="0" w:color="auto"/>
              <w:left w:val="single" w:sz="12" w:space="0" w:color="auto"/>
              <w:bottom w:val="single" w:sz="12" w:space="0" w:color="auto"/>
              <w:right w:val="single" w:sz="12" w:space="0" w:color="auto"/>
            </w:tcBorders>
          </w:tcPr>
          <w:p w14:paraId="100692FE" w14:textId="77777777" w:rsidR="00F043EC" w:rsidRPr="00472362" w:rsidRDefault="00F043EC" w:rsidP="003D34A1">
            <w:pPr>
              <w:pStyle w:val="Betarp"/>
              <w:rPr>
                <w:rFonts w:eastAsia="Calibri"/>
                <w:sz w:val="22"/>
                <w:szCs w:val="22"/>
              </w:rPr>
            </w:pPr>
          </w:p>
        </w:tc>
        <w:tc>
          <w:tcPr>
            <w:tcW w:w="3954" w:type="dxa"/>
            <w:tcBorders>
              <w:left w:val="single" w:sz="12" w:space="0" w:color="auto"/>
            </w:tcBorders>
          </w:tcPr>
          <w:p w14:paraId="6741D3D1" w14:textId="77777777" w:rsidR="00F043EC" w:rsidRPr="00472362" w:rsidRDefault="00F043EC" w:rsidP="003D34A1">
            <w:pPr>
              <w:pStyle w:val="Betarp"/>
              <w:rPr>
                <w:rFonts w:eastAsia="Calibri"/>
                <w:sz w:val="22"/>
                <w:szCs w:val="22"/>
              </w:rPr>
            </w:pPr>
          </w:p>
        </w:tc>
        <w:tc>
          <w:tcPr>
            <w:tcW w:w="739" w:type="dxa"/>
          </w:tcPr>
          <w:p w14:paraId="6367E5F2" w14:textId="77777777" w:rsidR="00F043EC" w:rsidRPr="00472362" w:rsidRDefault="00F043EC" w:rsidP="003D34A1">
            <w:pPr>
              <w:pStyle w:val="Betarp"/>
              <w:rPr>
                <w:rFonts w:eastAsia="Calibri"/>
                <w:sz w:val="22"/>
                <w:szCs w:val="22"/>
              </w:rPr>
            </w:pPr>
          </w:p>
        </w:tc>
      </w:tr>
    </w:tbl>
    <w:p w14:paraId="6399A0C6" w14:textId="77777777" w:rsidR="00F043EC" w:rsidRPr="00472362" w:rsidRDefault="00F043EC" w:rsidP="00F043EC">
      <w:pPr>
        <w:pStyle w:val="Betarp"/>
        <w:rPr>
          <w:rFonts w:eastAsia="Calibri"/>
          <w:sz w:val="22"/>
          <w:szCs w:val="22"/>
        </w:rPr>
      </w:pPr>
    </w:p>
    <w:p w14:paraId="17B9AD57" w14:textId="77777777" w:rsidR="00F043EC" w:rsidRPr="00472362" w:rsidRDefault="00F043EC" w:rsidP="00F043EC">
      <w:pPr>
        <w:pStyle w:val="Betarp"/>
        <w:rPr>
          <w:rFonts w:eastAsia="Calibri"/>
          <w:sz w:val="22"/>
          <w:szCs w:val="22"/>
        </w:rPr>
      </w:pPr>
      <w:r w:rsidRPr="00472362">
        <w:rPr>
          <w:rFonts w:eastAsia="Calibri"/>
          <w:sz w:val="22"/>
          <w:szCs w:val="22"/>
        </w:rPr>
        <w:t>Apklausti/pateikę pasiūlymus tiekėjai:</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20"/>
        <w:gridCol w:w="1584"/>
        <w:gridCol w:w="2333"/>
        <w:gridCol w:w="3031"/>
      </w:tblGrid>
      <w:tr w:rsidR="00F043EC" w:rsidRPr="00472362" w14:paraId="7E2D238B" w14:textId="77777777" w:rsidTr="007F6DF3">
        <w:tc>
          <w:tcPr>
            <w:tcW w:w="556" w:type="dxa"/>
            <w:tcBorders>
              <w:top w:val="single" w:sz="12" w:space="0" w:color="auto"/>
              <w:left w:val="single" w:sz="12" w:space="0" w:color="auto"/>
              <w:bottom w:val="single" w:sz="12" w:space="0" w:color="auto"/>
            </w:tcBorders>
            <w:vAlign w:val="center"/>
          </w:tcPr>
          <w:p w14:paraId="493B9B2D" w14:textId="77777777" w:rsidR="00F043EC" w:rsidRPr="00472362" w:rsidRDefault="00F043EC" w:rsidP="003D34A1">
            <w:pPr>
              <w:pStyle w:val="Betarp"/>
              <w:rPr>
                <w:rFonts w:eastAsia="Calibri"/>
                <w:sz w:val="22"/>
                <w:szCs w:val="22"/>
              </w:rPr>
            </w:pPr>
            <w:r w:rsidRPr="00472362">
              <w:rPr>
                <w:rFonts w:eastAsia="Calibri"/>
                <w:sz w:val="22"/>
                <w:szCs w:val="22"/>
              </w:rPr>
              <w:t>Eil. Nr.</w:t>
            </w:r>
          </w:p>
        </w:tc>
        <w:tc>
          <w:tcPr>
            <w:tcW w:w="2120" w:type="dxa"/>
            <w:tcBorders>
              <w:top w:val="single" w:sz="12" w:space="0" w:color="auto"/>
              <w:bottom w:val="single" w:sz="12" w:space="0" w:color="auto"/>
            </w:tcBorders>
            <w:vAlign w:val="center"/>
          </w:tcPr>
          <w:p w14:paraId="0EBCEC83" w14:textId="77777777" w:rsidR="00F043EC" w:rsidRPr="00472362" w:rsidRDefault="00F043EC" w:rsidP="003D34A1">
            <w:pPr>
              <w:pStyle w:val="Betarp"/>
              <w:rPr>
                <w:rFonts w:eastAsia="Calibri"/>
                <w:sz w:val="22"/>
                <w:szCs w:val="22"/>
              </w:rPr>
            </w:pPr>
            <w:r w:rsidRPr="00472362">
              <w:rPr>
                <w:rFonts w:eastAsia="Calibri"/>
                <w:sz w:val="22"/>
                <w:szCs w:val="22"/>
              </w:rPr>
              <w:t>Pavadinimas</w:t>
            </w:r>
          </w:p>
        </w:tc>
        <w:tc>
          <w:tcPr>
            <w:tcW w:w="1584" w:type="dxa"/>
            <w:tcBorders>
              <w:top w:val="single" w:sz="12" w:space="0" w:color="auto"/>
              <w:bottom w:val="single" w:sz="12" w:space="0" w:color="auto"/>
            </w:tcBorders>
            <w:vAlign w:val="center"/>
          </w:tcPr>
          <w:p w14:paraId="00CA04EE" w14:textId="77777777" w:rsidR="00F043EC" w:rsidRPr="00472362" w:rsidRDefault="00F043EC" w:rsidP="003D34A1">
            <w:pPr>
              <w:pStyle w:val="Betarp"/>
              <w:rPr>
                <w:rFonts w:eastAsia="Calibri"/>
                <w:sz w:val="22"/>
                <w:szCs w:val="22"/>
              </w:rPr>
            </w:pPr>
            <w:r w:rsidRPr="00472362">
              <w:rPr>
                <w:rFonts w:eastAsia="Calibri"/>
                <w:sz w:val="22"/>
                <w:szCs w:val="22"/>
              </w:rPr>
              <w:t>Tiekėjo kodas</w:t>
            </w:r>
          </w:p>
        </w:tc>
        <w:tc>
          <w:tcPr>
            <w:tcW w:w="2333" w:type="dxa"/>
            <w:tcBorders>
              <w:top w:val="single" w:sz="12" w:space="0" w:color="auto"/>
              <w:bottom w:val="single" w:sz="12" w:space="0" w:color="auto"/>
            </w:tcBorders>
            <w:vAlign w:val="center"/>
          </w:tcPr>
          <w:p w14:paraId="612BDFCC" w14:textId="77777777" w:rsidR="00F043EC" w:rsidRPr="00472362" w:rsidRDefault="00F043EC" w:rsidP="003D34A1">
            <w:pPr>
              <w:pStyle w:val="Betarp"/>
              <w:rPr>
                <w:rFonts w:eastAsia="Calibri"/>
                <w:sz w:val="22"/>
                <w:szCs w:val="22"/>
              </w:rPr>
            </w:pPr>
            <w:r w:rsidRPr="00472362">
              <w:rPr>
                <w:rFonts w:eastAsia="Calibri"/>
                <w:sz w:val="22"/>
                <w:szCs w:val="22"/>
              </w:rPr>
              <w:t>Adresas, interneto svetainės, el. pašto adresas, telefono, fakso numeris ir kt.</w:t>
            </w:r>
          </w:p>
        </w:tc>
        <w:tc>
          <w:tcPr>
            <w:tcW w:w="3031" w:type="dxa"/>
            <w:tcBorders>
              <w:top w:val="single" w:sz="12" w:space="0" w:color="auto"/>
              <w:bottom w:val="single" w:sz="12" w:space="0" w:color="auto"/>
              <w:right w:val="single" w:sz="12" w:space="0" w:color="auto"/>
            </w:tcBorders>
            <w:vAlign w:val="center"/>
          </w:tcPr>
          <w:p w14:paraId="6B357DEF" w14:textId="77777777" w:rsidR="00F043EC" w:rsidRPr="00472362" w:rsidRDefault="00F043EC" w:rsidP="003D34A1">
            <w:pPr>
              <w:pStyle w:val="Betarp"/>
              <w:rPr>
                <w:rFonts w:eastAsia="Calibri"/>
                <w:sz w:val="22"/>
                <w:szCs w:val="22"/>
              </w:rPr>
            </w:pPr>
            <w:r w:rsidRPr="00472362">
              <w:rPr>
                <w:rFonts w:eastAsia="Calibri"/>
                <w:color w:val="000000"/>
                <w:sz w:val="22"/>
                <w:szCs w:val="22"/>
              </w:rPr>
              <w:t xml:space="preserve">Pasiūlymą </w:t>
            </w:r>
            <w:r w:rsidRPr="00472362">
              <w:rPr>
                <w:rFonts w:eastAsia="Calibri"/>
                <w:color w:val="000000"/>
                <w:spacing w:val="1"/>
                <w:sz w:val="22"/>
                <w:szCs w:val="22"/>
              </w:rPr>
              <w:t xml:space="preserve">pateikusio </w:t>
            </w:r>
            <w:r w:rsidRPr="00472362">
              <w:rPr>
                <w:rFonts w:eastAsia="Calibri"/>
                <w:color w:val="000000"/>
                <w:spacing w:val="-1"/>
                <w:sz w:val="22"/>
                <w:szCs w:val="22"/>
              </w:rPr>
              <w:t xml:space="preserve">asmens pareigos, vardas, </w:t>
            </w:r>
            <w:r w:rsidRPr="00472362">
              <w:rPr>
                <w:rFonts w:eastAsia="Calibri"/>
                <w:color w:val="000000"/>
                <w:spacing w:val="5"/>
                <w:sz w:val="22"/>
                <w:szCs w:val="22"/>
              </w:rPr>
              <w:t>pavardė</w:t>
            </w:r>
          </w:p>
        </w:tc>
      </w:tr>
      <w:tr w:rsidR="00F043EC" w:rsidRPr="00472362" w14:paraId="664922CC" w14:textId="77777777" w:rsidTr="007F6DF3">
        <w:tc>
          <w:tcPr>
            <w:tcW w:w="556" w:type="dxa"/>
            <w:tcBorders>
              <w:top w:val="single" w:sz="12" w:space="0" w:color="auto"/>
              <w:bottom w:val="single" w:sz="12" w:space="0" w:color="auto"/>
            </w:tcBorders>
          </w:tcPr>
          <w:p w14:paraId="24B99717" w14:textId="77777777" w:rsidR="00F043EC" w:rsidRPr="00472362" w:rsidRDefault="00F043EC" w:rsidP="003D34A1">
            <w:pPr>
              <w:pStyle w:val="Betarp"/>
              <w:rPr>
                <w:rFonts w:eastAsia="Calibri"/>
                <w:sz w:val="22"/>
                <w:szCs w:val="22"/>
              </w:rPr>
            </w:pPr>
            <w:r w:rsidRPr="00472362">
              <w:rPr>
                <w:rFonts w:eastAsia="Calibri"/>
                <w:sz w:val="22"/>
                <w:szCs w:val="22"/>
              </w:rPr>
              <w:t>1.</w:t>
            </w:r>
          </w:p>
        </w:tc>
        <w:tc>
          <w:tcPr>
            <w:tcW w:w="2120" w:type="dxa"/>
            <w:tcBorders>
              <w:top w:val="single" w:sz="12" w:space="0" w:color="auto"/>
              <w:bottom w:val="single" w:sz="12" w:space="0" w:color="auto"/>
            </w:tcBorders>
          </w:tcPr>
          <w:p w14:paraId="7EE6101D" w14:textId="77777777" w:rsidR="00F043EC" w:rsidRPr="00472362" w:rsidRDefault="00F043EC" w:rsidP="003D34A1">
            <w:pPr>
              <w:pStyle w:val="Betarp"/>
              <w:rPr>
                <w:rFonts w:eastAsia="Calibri"/>
                <w:sz w:val="22"/>
                <w:szCs w:val="22"/>
              </w:rPr>
            </w:pPr>
          </w:p>
        </w:tc>
        <w:tc>
          <w:tcPr>
            <w:tcW w:w="1584" w:type="dxa"/>
            <w:tcBorders>
              <w:top w:val="single" w:sz="12" w:space="0" w:color="auto"/>
              <w:bottom w:val="single" w:sz="12" w:space="0" w:color="auto"/>
            </w:tcBorders>
          </w:tcPr>
          <w:p w14:paraId="5B0522AB" w14:textId="77777777" w:rsidR="00F043EC" w:rsidRPr="00472362" w:rsidRDefault="00F043EC" w:rsidP="003D34A1">
            <w:pPr>
              <w:pStyle w:val="Betarp"/>
              <w:rPr>
                <w:rFonts w:eastAsia="Calibri"/>
                <w:sz w:val="22"/>
                <w:szCs w:val="22"/>
              </w:rPr>
            </w:pPr>
          </w:p>
        </w:tc>
        <w:tc>
          <w:tcPr>
            <w:tcW w:w="2333" w:type="dxa"/>
            <w:tcBorders>
              <w:top w:val="single" w:sz="12" w:space="0" w:color="auto"/>
              <w:bottom w:val="single" w:sz="12" w:space="0" w:color="auto"/>
            </w:tcBorders>
          </w:tcPr>
          <w:p w14:paraId="6F0FD6F4" w14:textId="77777777" w:rsidR="00F043EC" w:rsidRPr="00472362" w:rsidRDefault="00F043EC" w:rsidP="003D34A1">
            <w:pPr>
              <w:pStyle w:val="Betarp"/>
              <w:rPr>
                <w:rFonts w:eastAsia="Calibri"/>
                <w:sz w:val="22"/>
                <w:szCs w:val="22"/>
              </w:rPr>
            </w:pPr>
          </w:p>
        </w:tc>
        <w:tc>
          <w:tcPr>
            <w:tcW w:w="3031" w:type="dxa"/>
            <w:tcBorders>
              <w:top w:val="single" w:sz="12" w:space="0" w:color="auto"/>
              <w:bottom w:val="single" w:sz="12" w:space="0" w:color="auto"/>
            </w:tcBorders>
          </w:tcPr>
          <w:p w14:paraId="4DB650DE" w14:textId="77777777" w:rsidR="00F043EC" w:rsidRPr="00472362" w:rsidRDefault="00F043EC" w:rsidP="003D34A1">
            <w:pPr>
              <w:pStyle w:val="Betarp"/>
              <w:rPr>
                <w:rFonts w:eastAsia="Calibri"/>
                <w:sz w:val="22"/>
                <w:szCs w:val="22"/>
              </w:rPr>
            </w:pPr>
          </w:p>
        </w:tc>
      </w:tr>
      <w:tr w:rsidR="00F043EC" w:rsidRPr="00472362" w14:paraId="610A0A5B" w14:textId="77777777" w:rsidTr="007F6DF3">
        <w:tc>
          <w:tcPr>
            <w:tcW w:w="556" w:type="dxa"/>
            <w:tcBorders>
              <w:top w:val="single" w:sz="12" w:space="0" w:color="auto"/>
              <w:bottom w:val="single" w:sz="12" w:space="0" w:color="auto"/>
            </w:tcBorders>
          </w:tcPr>
          <w:p w14:paraId="1EC8D742" w14:textId="77777777" w:rsidR="00F043EC" w:rsidRPr="00472362" w:rsidRDefault="00F043EC" w:rsidP="003D34A1">
            <w:pPr>
              <w:pStyle w:val="Betarp"/>
              <w:rPr>
                <w:rFonts w:eastAsia="Calibri"/>
                <w:sz w:val="22"/>
                <w:szCs w:val="22"/>
              </w:rPr>
            </w:pPr>
          </w:p>
        </w:tc>
        <w:tc>
          <w:tcPr>
            <w:tcW w:w="2120" w:type="dxa"/>
            <w:tcBorders>
              <w:top w:val="single" w:sz="12" w:space="0" w:color="auto"/>
              <w:bottom w:val="single" w:sz="12" w:space="0" w:color="auto"/>
            </w:tcBorders>
          </w:tcPr>
          <w:p w14:paraId="19F6CF14" w14:textId="77777777" w:rsidR="00F043EC" w:rsidRPr="00472362" w:rsidRDefault="00F043EC" w:rsidP="003D34A1">
            <w:pPr>
              <w:pStyle w:val="Betarp"/>
              <w:rPr>
                <w:rFonts w:eastAsia="Calibri"/>
                <w:sz w:val="22"/>
                <w:szCs w:val="22"/>
              </w:rPr>
            </w:pPr>
          </w:p>
        </w:tc>
        <w:tc>
          <w:tcPr>
            <w:tcW w:w="1584" w:type="dxa"/>
            <w:tcBorders>
              <w:top w:val="single" w:sz="12" w:space="0" w:color="auto"/>
              <w:bottom w:val="single" w:sz="12" w:space="0" w:color="auto"/>
            </w:tcBorders>
          </w:tcPr>
          <w:p w14:paraId="2C72EC69" w14:textId="77777777" w:rsidR="00F043EC" w:rsidRPr="00472362" w:rsidRDefault="00F043EC" w:rsidP="003D34A1">
            <w:pPr>
              <w:pStyle w:val="Betarp"/>
              <w:rPr>
                <w:rFonts w:eastAsia="Calibri"/>
                <w:sz w:val="22"/>
                <w:szCs w:val="22"/>
              </w:rPr>
            </w:pPr>
          </w:p>
        </w:tc>
        <w:tc>
          <w:tcPr>
            <w:tcW w:w="2333" w:type="dxa"/>
            <w:tcBorders>
              <w:top w:val="single" w:sz="12" w:space="0" w:color="auto"/>
              <w:bottom w:val="single" w:sz="12" w:space="0" w:color="auto"/>
            </w:tcBorders>
          </w:tcPr>
          <w:p w14:paraId="4FE4502F" w14:textId="77777777" w:rsidR="00F043EC" w:rsidRPr="00472362" w:rsidRDefault="00F043EC" w:rsidP="003D34A1">
            <w:pPr>
              <w:pStyle w:val="Betarp"/>
              <w:rPr>
                <w:rFonts w:eastAsia="Calibri"/>
                <w:sz w:val="22"/>
                <w:szCs w:val="22"/>
              </w:rPr>
            </w:pPr>
          </w:p>
        </w:tc>
        <w:tc>
          <w:tcPr>
            <w:tcW w:w="3031" w:type="dxa"/>
            <w:tcBorders>
              <w:top w:val="single" w:sz="12" w:space="0" w:color="auto"/>
              <w:bottom w:val="single" w:sz="12" w:space="0" w:color="auto"/>
            </w:tcBorders>
          </w:tcPr>
          <w:p w14:paraId="04E50554" w14:textId="77777777" w:rsidR="00F043EC" w:rsidRPr="00472362" w:rsidRDefault="00F043EC" w:rsidP="003D34A1">
            <w:pPr>
              <w:pStyle w:val="Betarp"/>
              <w:rPr>
                <w:rFonts w:eastAsia="Calibri"/>
                <w:sz w:val="22"/>
                <w:szCs w:val="22"/>
              </w:rPr>
            </w:pPr>
          </w:p>
        </w:tc>
      </w:tr>
      <w:tr w:rsidR="003B223D" w:rsidRPr="00472362" w14:paraId="6A451C69" w14:textId="77777777" w:rsidTr="007F6DF3">
        <w:tc>
          <w:tcPr>
            <w:tcW w:w="556" w:type="dxa"/>
            <w:tcBorders>
              <w:top w:val="single" w:sz="12" w:space="0" w:color="auto"/>
              <w:bottom w:val="single" w:sz="12" w:space="0" w:color="auto"/>
            </w:tcBorders>
          </w:tcPr>
          <w:p w14:paraId="593C30A8" w14:textId="77777777" w:rsidR="003B223D" w:rsidRPr="00472362" w:rsidRDefault="003B223D" w:rsidP="003D34A1">
            <w:pPr>
              <w:pStyle w:val="Betarp"/>
              <w:rPr>
                <w:rFonts w:eastAsia="Calibri"/>
                <w:sz w:val="22"/>
                <w:szCs w:val="22"/>
              </w:rPr>
            </w:pPr>
          </w:p>
        </w:tc>
        <w:tc>
          <w:tcPr>
            <w:tcW w:w="2120" w:type="dxa"/>
            <w:tcBorders>
              <w:top w:val="single" w:sz="12" w:space="0" w:color="auto"/>
              <w:bottom w:val="single" w:sz="12" w:space="0" w:color="auto"/>
            </w:tcBorders>
          </w:tcPr>
          <w:p w14:paraId="75237093" w14:textId="77777777" w:rsidR="003B223D" w:rsidRPr="00472362" w:rsidRDefault="003B223D" w:rsidP="003D34A1">
            <w:pPr>
              <w:pStyle w:val="Betarp"/>
              <w:rPr>
                <w:rFonts w:eastAsia="Calibri"/>
                <w:sz w:val="22"/>
                <w:szCs w:val="22"/>
              </w:rPr>
            </w:pPr>
          </w:p>
        </w:tc>
        <w:tc>
          <w:tcPr>
            <w:tcW w:w="1584" w:type="dxa"/>
            <w:tcBorders>
              <w:top w:val="single" w:sz="12" w:space="0" w:color="auto"/>
              <w:bottom w:val="single" w:sz="12" w:space="0" w:color="auto"/>
            </w:tcBorders>
          </w:tcPr>
          <w:p w14:paraId="6BA2A58B" w14:textId="77777777" w:rsidR="003B223D" w:rsidRPr="00472362" w:rsidRDefault="003B223D" w:rsidP="003D34A1">
            <w:pPr>
              <w:pStyle w:val="Betarp"/>
              <w:rPr>
                <w:rFonts w:eastAsia="Calibri"/>
                <w:sz w:val="22"/>
                <w:szCs w:val="22"/>
              </w:rPr>
            </w:pPr>
          </w:p>
        </w:tc>
        <w:tc>
          <w:tcPr>
            <w:tcW w:w="2333" w:type="dxa"/>
            <w:tcBorders>
              <w:top w:val="single" w:sz="12" w:space="0" w:color="auto"/>
              <w:bottom w:val="single" w:sz="12" w:space="0" w:color="auto"/>
            </w:tcBorders>
          </w:tcPr>
          <w:p w14:paraId="59B5C64C" w14:textId="77777777" w:rsidR="003B223D" w:rsidRPr="00472362" w:rsidRDefault="003B223D" w:rsidP="003D34A1">
            <w:pPr>
              <w:pStyle w:val="Betarp"/>
              <w:rPr>
                <w:rFonts w:eastAsia="Calibri"/>
                <w:sz w:val="22"/>
                <w:szCs w:val="22"/>
              </w:rPr>
            </w:pPr>
          </w:p>
        </w:tc>
        <w:tc>
          <w:tcPr>
            <w:tcW w:w="3031" w:type="dxa"/>
            <w:tcBorders>
              <w:top w:val="single" w:sz="12" w:space="0" w:color="auto"/>
              <w:bottom w:val="single" w:sz="12" w:space="0" w:color="auto"/>
            </w:tcBorders>
          </w:tcPr>
          <w:p w14:paraId="2D8534BE" w14:textId="77777777" w:rsidR="003B223D" w:rsidRPr="00472362" w:rsidRDefault="003B223D" w:rsidP="003D34A1">
            <w:pPr>
              <w:pStyle w:val="Betarp"/>
              <w:rPr>
                <w:rFonts w:eastAsia="Calibri"/>
                <w:sz w:val="22"/>
                <w:szCs w:val="22"/>
              </w:rPr>
            </w:pPr>
          </w:p>
        </w:tc>
      </w:tr>
    </w:tbl>
    <w:p w14:paraId="785FDB9B" w14:textId="77777777" w:rsidR="00F043EC" w:rsidRPr="00472362" w:rsidRDefault="00F043EC" w:rsidP="00F043EC">
      <w:pPr>
        <w:pStyle w:val="Betarp"/>
        <w:rPr>
          <w:rFonts w:eastAsia="Calibri"/>
          <w:sz w:val="22"/>
          <w:szCs w:val="22"/>
        </w:rPr>
      </w:pPr>
    </w:p>
    <w:p w14:paraId="1078C5FE" w14:textId="77777777" w:rsidR="00F043EC" w:rsidRPr="00472362" w:rsidRDefault="00F043EC" w:rsidP="00F043EC">
      <w:pPr>
        <w:pStyle w:val="Betarp"/>
        <w:rPr>
          <w:rFonts w:eastAsia="Calibri"/>
          <w:sz w:val="22"/>
          <w:szCs w:val="22"/>
        </w:rPr>
      </w:pPr>
      <w:r w:rsidRPr="00472362">
        <w:rPr>
          <w:rFonts w:eastAsia="Calibri"/>
          <w:sz w:val="22"/>
          <w:szCs w:val="22"/>
        </w:rPr>
        <w:t>Tiekėjų siūlymai:</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428"/>
      </w:tblGrid>
      <w:tr w:rsidR="00F043EC" w:rsidRPr="00472362" w14:paraId="406E6EAE" w14:textId="77777777" w:rsidTr="007F6DF3">
        <w:tc>
          <w:tcPr>
            <w:tcW w:w="556" w:type="dxa"/>
            <w:vMerge w:val="restart"/>
            <w:tcBorders>
              <w:top w:val="single" w:sz="12" w:space="0" w:color="auto"/>
              <w:left w:val="single" w:sz="12" w:space="0" w:color="auto"/>
            </w:tcBorders>
          </w:tcPr>
          <w:p w14:paraId="04505E58" w14:textId="77777777" w:rsidR="00F043EC" w:rsidRPr="00472362" w:rsidRDefault="00F043EC" w:rsidP="003D34A1">
            <w:pPr>
              <w:pStyle w:val="Betarp"/>
              <w:rPr>
                <w:rFonts w:eastAsia="Calibri"/>
                <w:sz w:val="22"/>
                <w:szCs w:val="22"/>
              </w:rPr>
            </w:pPr>
            <w:r w:rsidRPr="00472362">
              <w:rPr>
                <w:rFonts w:eastAsia="Calibri"/>
                <w:sz w:val="22"/>
                <w:szCs w:val="22"/>
              </w:rPr>
              <w:t>Eil. Nr.</w:t>
            </w:r>
          </w:p>
        </w:tc>
        <w:tc>
          <w:tcPr>
            <w:tcW w:w="2246" w:type="dxa"/>
            <w:vMerge w:val="restart"/>
            <w:tcBorders>
              <w:top w:val="single" w:sz="12" w:space="0" w:color="auto"/>
            </w:tcBorders>
            <w:vAlign w:val="center"/>
          </w:tcPr>
          <w:p w14:paraId="1A400ADF" w14:textId="77777777" w:rsidR="00F043EC" w:rsidRPr="00472362" w:rsidRDefault="00F043EC" w:rsidP="003D34A1">
            <w:pPr>
              <w:pStyle w:val="Betarp"/>
              <w:rPr>
                <w:rFonts w:eastAsia="Calibri"/>
                <w:sz w:val="22"/>
                <w:szCs w:val="22"/>
              </w:rPr>
            </w:pPr>
            <w:r w:rsidRPr="00472362">
              <w:rPr>
                <w:rFonts w:eastAsia="Calibri"/>
                <w:sz w:val="22"/>
                <w:szCs w:val="22"/>
              </w:rPr>
              <w:t>Pavadinimas</w:t>
            </w:r>
          </w:p>
        </w:tc>
        <w:tc>
          <w:tcPr>
            <w:tcW w:w="6822" w:type="dxa"/>
            <w:gridSpan w:val="3"/>
            <w:tcBorders>
              <w:top w:val="single" w:sz="12" w:space="0" w:color="auto"/>
              <w:right w:val="single" w:sz="12" w:space="0" w:color="auto"/>
            </w:tcBorders>
            <w:vAlign w:val="center"/>
          </w:tcPr>
          <w:p w14:paraId="25EDC9A1" w14:textId="77777777" w:rsidR="00F043EC" w:rsidRPr="00472362" w:rsidRDefault="00F043EC" w:rsidP="003D34A1">
            <w:pPr>
              <w:pStyle w:val="Betarp"/>
              <w:rPr>
                <w:rFonts w:eastAsia="Calibri"/>
                <w:sz w:val="22"/>
                <w:szCs w:val="22"/>
              </w:rPr>
            </w:pPr>
            <w:r w:rsidRPr="00472362">
              <w:rPr>
                <w:rFonts w:eastAsia="Calibri"/>
                <w:sz w:val="22"/>
                <w:szCs w:val="22"/>
              </w:rPr>
              <w:t>Pasiūlymo kaina ir kitos charakteristikos</w:t>
            </w:r>
          </w:p>
          <w:p w14:paraId="2E5CFD4E" w14:textId="77777777" w:rsidR="00F043EC" w:rsidRPr="00472362" w:rsidRDefault="00F043EC" w:rsidP="003D34A1">
            <w:pPr>
              <w:pStyle w:val="Betarp"/>
              <w:rPr>
                <w:rFonts w:eastAsia="Calibri"/>
                <w:i/>
                <w:sz w:val="22"/>
                <w:szCs w:val="22"/>
              </w:rPr>
            </w:pPr>
            <w:r w:rsidRPr="00472362">
              <w:rPr>
                <w:rFonts w:eastAsia="Calibri"/>
                <w:i/>
                <w:sz w:val="22"/>
                <w:szCs w:val="22"/>
              </w:rPr>
              <w:t>(nurodyti)</w:t>
            </w:r>
          </w:p>
        </w:tc>
      </w:tr>
      <w:tr w:rsidR="00F043EC" w:rsidRPr="00472362" w14:paraId="0DB4CE60" w14:textId="77777777" w:rsidTr="007F6DF3">
        <w:tc>
          <w:tcPr>
            <w:tcW w:w="556" w:type="dxa"/>
            <w:vMerge/>
            <w:tcBorders>
              <w:left w:val="single" w:sz="12" w:space="0" w:color="auto"/>
              <w:bottom w:val="single" w:sz="12" w:space="0" w:color="auto"/>
            </w:tcBorders>
          </w:tcPr>
          <w:p w14:paraId="6798DEC7" w14:textId="77777777" w:rsidR="00F043EC" w:rsidRPr="00472362" w:rsidRDefault="00F043EC" w:rsidP="003D34A1">
            <w:pPr>
              <w:pStyle w:val="Betarp"/>
              <w:rPr>
                <w:rFonts w:eastAsia="Calibri"/>
                <w:sz w:val="22"/>
                <w:szCs w:val="22"/>
              </w:rPr>
            </w:pPr>
          </w:p>
        </w:tc>
        <w:tc>
          <w:tcPr>
            <w:tcW w:w="2246" w:type="dxa"/>
            <w:vMerge/>
            <w:tcBorders>
              <w:bottom w:val="single" w:sz="12" w:space="0" w:color="auto"/>
            </w:tcBorders>
          </w:tcPr>
          <w:p w14:paraId="6EA762C3" w14:textId="77777777" w:rsidR="00F043EC" w:rsidRPr="00472362" w:rsidRDefault="00F043EC" w:rsidP="003D34A1">
            <w:pPr>
              <w:pStyle w:val="Betarp"/>
              <w:rPr>
                <w:rFonts w:eastAsia="Calibri"/>
                <w:sz w:val="22"/>
                <w:szCs w:val="22"/>
              </w:rPr>
            </w:pPr>
          </w:p>
        </w:tc>
        <w:tc>
          <w:tcPr>
            <w:tcW w:w="2409" w:type="dxa"/>
            <w:tcBorders>
              <w:bottom w:val="single" w:sz="12" w:space="0" w:color="auto"/>
            </w:tcBorders>
          </w:tcPr>
          <w:p w14:paraId="2684D751" w14:textId="77777777" w:rsidR="00F043EC" w:rsidRPr="00472362" w:rsidRDefault="00F043EC" w:rsidP="003D34A1">
            <w:pPr>
              <w:pStyle w:val="Betarp"/>
              <w:rPr>
                <w:rFonts w:eastAsia="Calibri"/>
                <w:sz w:val="22"/>
                <w:szCs w:val="22"/>
              </w:rPr>
            </w:pPr>
            <w:r w:rsidRPr="00472362">
              <w:rPr>
                <w:rFonts w:eastAsia="Calibri"/>
                <w:sz w:val="22"/>
                <w:szCs w:val="22"/>
              </w:rPr>
              <w:t>Kaina</w:t>
            </w:r>
          </w:p>
        </w:tc>
        <w:tc>
          <w:tcPr>
            <w:tcW w:w="1985" w:type="dxa"/>
            <w:tcBorders>
              <w:bottom w:val="single" w:sz="12" w:space="0" w:color="auto"/>
            </w:tcBorders>
          </w:tcPr>
          <w:p w14:paraId="5144F74C" w14:textId="77777777" w:rsidR="00F043EC" w:rsidRPr="00472362" w:rsidRDefault="00F043EC" w:rsidP="003D34A1">
            <w:pPr>
              <w:pStyle w:val="Betarp"/>
              <w:rPr>
                <w:rFonts w:eastAsia="Calibri"/>
                <w:sz w:val="22"/>
                <w:szCs w:val="22"/>
              </w:rPr>
            </w:pPr>
            <w:r w:rsidRPr="00472362">
              <w:rPr>
                <w:rFonts w:eastAsia="Calibri"/>
                <w:sz w:val="22"/>
                <w:szCs w:val="22"/>
              </w:rPr>
              <w:t>Tech. parametrai</w:t>
            </w:r>
          </w:p>
        </w:tc>
        <w:tc>
          <w:tcPr>
            <w:tcW w:w="2428" w:type="dxa"/>
            <w:tcBorders>
              <w:bottom w:val="single" w:sz="12" w:space="0" w:color="auto"/>
              <w:right w:val="single" w:sz="12" w:space="0" w:color="auto"/>
            </w:tcBorders>
          </w:tcPr>
          <w:p w14:paraId="5DCFF347" w14:textId="77777777" w:rsidR="00F043EC" w:rsidRPr="00472362" w:rsidRDefault="00F043EC" w:rsidP="003D34A1">
            <w:pPr>
              <w:pStyle w:val="Betarp"/>
              <w:rPr>
                <w:rFonts w:eastAsia="Calibri"/>
                <w:sz w:val="22"/>
                <w:szCs w:val="22"/>
              </w:rPr>
            </w:pPr>
          </w:p>
        </w:tc>
      </w:tr>
      <w:tr w:rsidR="00F043EC" w:rsidRPr="00472362" w14:paraId="14842A64" w14:textId="77777777" w:rsidTr="007F6DF3">
        <w:tc>
          <w:tcPr>
            <w:tcW w:w="556" w:type="dxa"/>
            <w:tcBorders>
              <w:top w:val="single" w:sz="12" w:space="0" w:color="auto"/>
              <w:bottom w:val="single" w:sz="12" w:space="0" w:color="auto"/>
            </w:tcBorders>
          </w:tcPr>
          <w:p w14:paraId="6C5DFBB5" w14:textId="77777777" w:rsidR="00F043EC" w:rsidRPr="00472362" w:rsidRDefault="00F043EC" w:rsidP="003D34A1">
            <w:pPr>
              <w:pStyle w:val="Betarp"/>
              <w:rPr>
                <w:rFonts w:eastAsia="Calibri"/>
                <w:sz w:val="22"/>
                <w:szCs w:val="22"/>
              </w:rPr>
            </w:pPr>
          </w:p>
        </w:tc>
        <w:tc>
          <w:tcPr>
            <w:tcW w:w="2246" w:type="dxa"/>
            <w:tcBorders>
              <w:top w:val="single" w:sz="12" w:space="0" w:color="auto"/>
              <w:bottom w:val="single" w:sz="12" w:space="0" w:color="auto"/>
            </w:tcBorders>
          </w:tcPr>
          <w:p w14:paraId="6C8E4FDA" w14:textId="77777777" w:rsidR="00F043EC" w:rsidRPr="00472362" w:rsidRDefault="00F043EC" w:rsidP="003D34A1">
            <w:pPr>
              <w:pStyle w:val="Betarp"/>
              <w:rPr>
                <w:rFonts w:eastAsia="Calibri"/>
                <w:sz w:val="22"/>
                <w:szCs w:val="22"/>
              </w:rPr>
            </w:pPr>
          </w:p>
        </w:tc>
        <w:tc>
          <w:tcPr>
            <w:tcW w:w="2409" w:type="dxa"/>
            <w:tcBorders>
              <w:top w:val="single" w:sz="12" w:space="0" w:color="auto"/>
              <w:bottom w:val="single" w:sz="12" w:space="0" w:color="auto"/>
            </w:tcBorders>
          </w:tcPr>
          <w:p w14:paraId="2A9A5D33" w14:textId="77777777" w:rsidR="00F043EC" w:rsidRPr="00472362" w:rsidRDefault="00F043EC" w:rsidP="003D34A1">
            <w:pPr>
              <w:pStyle w:val="Betarp"/>
              <w:rPr>
                <w:rFonts w:eastAsia="Calibri"/>
                <w:sz w:val="22"/>
                <w:szCs w:val="22"/>
              </w:rPr>
            </w:pPr>
          </w:p>
        </w:tc>
        <w:tc>
          <w:tcPr>
            <w:tcW w:w="1985" w:type="dxa"/>
            <w:tcBorders>
              <w:top w:val="single" w:sz="12" w:space="0" w:color="auto"/>
              <w:bottom w:val="single" w:sz="12" w:space="0" w:color="auto"/>
            </w:tcBorders>
          </w:tcPr>
          <w:p w14:paraId="7EF642DE" w14:textId="77777777" w:rsidR="00F043EC" w:rsidRPr="00472362" w:rsidRDefault="00F043EC" w:rsidP="003D34A1">
            <w:pPr>
              <w:pStyle w:val="Betarp"/>
              <w:rPr>
                <w:rFonts w:eastAsia="Calibri"/>
                <w:sz w:val="22"/>
                <w:szCs w:val="22"/>
              </w:rPr>
            </w:pPr>
          </w:p>
        </w:tc>
        <w:tc>
          <w:tcPr>
            <w:tcW w:w="2428" w:type="dxa"/>
            <w:tcBorders>
              <w:top w:val="single" w:sz="12" w:space="0" w:color="auto"/>
              <w:bottom w:val="single" w:sz="12" w:space="0" w:color="auto"/>
            </w:tcBorders>
          </w:tcPr>
          <w:p w14:paraId="48703A94" w14:textId="77777777" w:rsidR="00F043EC" w:rsidRPr="00472362" w:rsidRDefault="00F043EC" w:rsidP="003D34A1">
            <w:pPr>
              <w:pStyle w:val="Betarp"/>
              <w:rPr>
                <w:rFonts w:eastAsia="Calibri"/>
                <w:sz w:val="22"/>
                <w:szCs w:val="22"/>
              </w:rPr>
            </w:pPr>
          </w:p>
        </w:tc>
      </w:tr>
      <w:tr w:rsidR="00F043EC" w:rsidRPr="00472362" w14:paraId="05369AFC" w14:textId="77777777" w:rsidTr="003B223D">
        <w:tc>
          <w:tcPr>
            <w:tcW w:w="556" w:type="dxa"/>
            <w:tcBorders>
              <w:top w:val="single" w:sz="12" w:space="0" w:color="auto"/>
              <w:bottom w:val="single" w:sz="12" w:space="0" w:color="auto"/>
            </w:tcBorders>
          </w:tcPr>
          <w:p w14:paraId="2D5B0403" w14:textId="77777777" w:rsidR="00F043EC" w:rsidRPr="00472362" w:rsidRDefault="00F043EC" w:rsidP="003D34A1">
            <w:pPr>
              <w:pStyle w:val="Betarp"/>
              <w:rPr>
                <w:rFonts w:eastAsia="Calibri"/>
                <w:sz w:val="22"/>
                <w:szCs w:val="22"/>
              </w:rPr>
            </w:pPr>
          </w:p>
        </w:tc>
        <w:tc>
          <w:tcPr>
            <w:tcW w:w="2246" w:type="dxa"/>
            <w:tcBorders>
              <w:top w:val="single" w:sz="12" w:space="0" w:color="auto"/>
              <w:bottom w:val="single" w:sz="12" w:space="0" w:color="auto"/>
            </w:tcBorders>
          </w:tcPr>
          <w:p w14:paraId="17B5BE16" w14:textId="77777777" w:rsidR="00F043EC" w:rsidRPr="00472362" w:rsidRDefault="00F043EC" w:rsidP="003D34A1">
            <w:pPr>
              <w:pStyle w:val="Betarp"/>
              <w:rPr>
                <w:rFonts w:eastAsia="Calibri"/>
                <w:sz w:val="22"/>
                <w:szCs w:val="22"/>
              </w:rPr>
            </w:pPr>
          </w:p>
        </w:tc>
        <w:tc>
          <w:tcPr>
            <w:tcW w:w="2409" w:type="dxa"/>
            <w:tcBorders>
              <w:top w:val="single" w:sz="12" w:space="0" w:color="auto"/>
              <w:bottom w:val="single" w:sz="12" w:space="0" w:color="auto"/>
            </w:tcBorders>
          </w:tcPr>
          <w:p w14:paraId="324A010C" w14:textId="77777777" w:rsidR="00F043EC" w:rsidRPr="00472362" w:rsidRDefault="00F043EC" w:rsidP="003D34A1">
            <w:pPr>
              <w:pStyle w:val="Betarp"/>
              <w:rPr>
                <w:rFonts w:eastAsia="Calibri"/>
                <w:sz w:val="22"/>
                <w:szCs w:val="22"/>
              </w:rPr>
            </w:pPr>
          </w:p>
        </w:tc>
        <w:tc>
          <w:tcPr>
            <w:tcW w:w="1985" w:type="dxa"/>
            <w:tcBorders>
              <w:top w:val="single" w:sz="12" w:space="0" w:color="auto"/>
              <w:bottom w:val="single" w:sz="12" w:space="0" w:color="auto"/>
            </w:tcBorders>
          </w:tcPr>
          <w:p w14:paraId="5C1705E5" w14:textId="77777777" w:rsidR="00F043EC" w:rsidRPr="00472362" w:rsidRDefault="00F043EC" w:rsidP="003D34A1">
            <w:pPr>
              <w:pStyle w:val="Betarp"/>
              <w:rPr>
                <w:rFonts w:eastAsia="Calibri"/>
                <w:sz w:val="22"/>
                <w:szCs w:val="22"/>
              </w:rPr>
            </w:pPr>
          </w:p>
        </w:tc>
        <w:tc>
          <w:tcPr>
            <w:tcW w:w="2428" w:type="dxa"/>
            <w:tcBorders>
              <w:top w:val="single" w:sz="12" w:space="0" w:color="auto"/>
              <w:bottom w:val="single" w:sz="12" w:space="0" w:color="auto"/>
            </w:tcBorders>
          </w:tcPr>
          <w:p w14:paraId="7A4A088A" w14:textId="77777777" w:rsidR="00F043EC" w:rsidRPr="00472362" w:rsidRDefault="00F043EC" w:rsidP="003D34A1">
            <w:pPr>
              <w:pStyle w:val="Betarp"/>
              <w:rPr>
                <w:rFonts w:eastAsia="Calibri"/>
                <w:sz w:val="22"/>
                <w:szCs w:val="22"/>
              </w:rPr>
            </w:pPr>
          </w:p>
        </w:tc>
      </w:tr>
      <w:tr w:rsidR="003B223D" w:rsidRPr="00472362" w14:paraId="42686334" w14:textId="77777777" w:rsidTr="007F6DF3">
        <w:tc>
          <w:tcPr>
            <w:tcW w:w="556" w:type="dxa"/>
            <w:tcBorders>
              <w:top w:val="single" w:sz="12" w:space="0" w:color="auto"/>
            </w:tcBorders>
          </w:tcPr>
          <w:p w14:paraId="1AE46AF9" w14:textId="77777777" w:rsidR="003B223D" w:rsidRPr="00472362" w:rsidRDefault="003B223D" w:rsidP="003D34A1">
            <w:pPr>
              <w:pStyle w:val="Betarp"/>
              <w:rPr>
                <w:rFonts w:eastAsia="Calibri"/>
                <w:sz w:val="22"/>
                <w:szCs w:val="22"/>
              </w:rPr>
            </w:pPr>
          </w:p>
        </w:tc>
        <w:tc>
          <w:tcPr>
            <w:tcW w:w="2246" w:type="dxa"/>
            <w:tcBorders>
              <w:top w:val="single" w:sz="12" w:space="0" w:color="auto"/>
            </w:tcBorders>
          </w:tcPr>
          <w:p w14:paraId="47E8997D" w14:textId="77777777" w:rsidR="003B223D" w:rsidRPr="00472362" w:rsidRDefault="003B223D" w:rsidP="003D34A1">
            <w:pPr>
              <w:pStyle w:val="Betarp"/>
              <w:rPr>
                <w:rFonts w:eastAsia="Calibri"/>
                <w:sz w:val="22"/>
                <w:szCs w:val="22"/>
              </w:rPr>
            </w:pPr>
          </w:p>
        </w:tc>
        <w:tc>
          <w:tcPr>
            <w:tcW w:w="2409" w:type="dxa"/>
            <w:tcBorders>
              <w:top w:val="single" w:sz="12" w:space="0" w:color="auto"/>
            </w:tcBorders>
          </w:tcPr>
          <w:p w14:paraId="415531BE" w14:textId="77777777" w:rsidR="003B223D" w:rsidRPr="00472362" w:rsidRDefault="003B223D" w:rsidP="003D34A1">
            <w:pPr>
              <w:pStyle w:val="Betarp"/>
              <w:rPr>
                <w:rFonts w:eastAsia="Calibri"/>
                <w:sz w:val="22"/>
                <w:szCs w:val="22"/>
              </w:rPr>
            </w:pPr>
          </w:p>
        </w:tc>
        <w:tc>
          <w:tcPr>
            <w:tcW w:w="1985" w:type="dxa"/>
            <w:tcBorders>
              <w:top w:val="single" w:sz="12" w:space="0" w:color="auto"/>
            </w:tcBorders>
          </w:tcPr>
          <w:p w14:paraId="7C621DFC" w14:textId="77777777" w:rsidR="003B223D" w:rsidRPr="00472362" w:rsidRDefault="003B223D" w:rsidP="003D34A1">
            <w:pPr>
              <w:pStyle w:val="Betarp"/>
              <w:rPr>
                <w:rFonts w:eastAsia="Calibri"/>
                <w:sz w:val="22"/>
                <w:szCs w:val="22"/>
              </w:rPr>
            </w:pPr>
          </w:p>
        </w:tc>
        <w:tc>
          <w:tcPr>
            <w:tcW w:w="2428" w:type="dxa"/>
            <w:tcBorders>
              <w:top w:val="single" w:sz="12" w:space="0" w:color="auto"/>
            </w:tcBorders>
          </w:tcPr>
          <w:p w14:paraId="5B255630" w14:textId="77777777" w:rsidR="003B223D" w:rsidRPr="00472362" w:rsidRDefault="003B223D" w:rsidP="003D34A1">
            <w:pPr>
              <w:pStyle w:val="Betarp"/>
              <w:rPr>
                <w:rFonts w:eastAsia="Calibri"/>
                <w:sz w:val="22"/>
                <w:szCs w:val="22"/>
              </w:rPr>
            </w:pPr>
          </w:p>
        </w:tc>
      </w:tr>
    </w:tbl>
    <w:p w14:paraId="39B28DB8" w14:textId="77777777" w:rsidR="00F043EC" w:rsidRPr="00472362" w:rsidRDefault="00F043EC" w:rsidP="00F043EC">
      <w:pPr>
        <w:pStyle w:val="Betarp"/>
        <w:rPr>
          <w:rFonts w:eastAsia="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043EC" w:rsidRPr="002A16C0" w14:paraId="36B6C856" w14:textId="77777777" w:rsidTr="007F6DF3">
        <w:tc>
          <w:tcPr>
            <w:tcW w:w="9634" w:type="dxa"/>
          </w:tcPr>
          <w:p w14:paraId="11F39ECB" w14:textId="77777777" w:rsidR="00F043EC" w:rsidRPr="002A16C0" w:rsidRDefault="00F043EC" w:rsidP="003D34A1">
            <w:pPr>
              <w:pStyle w:val="Betarp"/>
              <w:rPr>
                <w:rFonts w:eastAsia="Calibri"/>
                <w:spacing w:val="-6"/>
                <w:sz w:val="20"/>
              </w:rPr>
            </w:pPr>
            <w:r w:rsidRPr="002A16C0">
              <w:rPr>
                <w:rFonts w:eastAsia="Calibri"/>
                <w:color w:val="000000"/>
                <w:spacing w:val="-6"/>
                <w:sz w:val="20"/>
              </w:rPr>
              <w:t>Tinkamiausiu pripažintas tiekėjas:</w:t>
            </w:r>
            <w:r w:rsidRPr="002A16C0">
              <w:rPr>
                <w:rFonts w:eastAsia="Calibri"/>
                <w:spacing w:val="-6"/>
                <w:sz w:val="20"/>
              </w:rPr>
              <w:t xml:space="preserve"> </w:t>
            </w:r>
            <w:r w:rsidRPr="002A16C0">
              <w:rPr>
                <w:rFonts w:eastAsia="Calibri"/>
                <w:i/>
                <w:spacing w:val="-6"/>
                <w:sz w:val="20"/>
              </w:rPr>
              <w:t>tiekėjo pavadinimas</w:t>
            </w:r>
            <w:r w:rsidRPr="002A16C0">
              <w:rPr>
                <w:rFonts w:eastAsia="Calibri"/>
                <w:spacing w:val="-6"/>
                <w:sz w:val="20"/>
              </w:rPr>
              <w:t xml:space="preserve"> </w:t>
            </w:r>
            <w:r w:rsidR="00A742EC" w:rsidRPr="002A16C0">
              <w:rPr>
                <w:rFonts w:eastAsia="Calibri"/>
                <w:spacing w:val="-6"/>
                <w:sz w:val="20"/>
              </w:rPr>
              <w:t>; tiekėjų atmetimo priežastys (jei tokių yra)</w:t>
            </w:r>
          </w:p>
          <w:p w14:paraId="4A1F8825" w14:textId="77777777" w:rsidR="00F043EC" w:rsidRPr="002A16C0" w:rsidRDefault="00F043EC" w:rsidP="003D34A1">
            <w:pPr>
              <w:pStyle w:val="Betarp"/>
              <w:rPr>
                <w:rFonts w:eastAsia="Calibri"/>
                <w:sz w:val="20"/>
              </w:rPr>
            </w:pPr>
          </w:p>
        </w:tc>
      </w:tr>
      <w:tr w:rsidR="00F043EC" w:rsidRPr="002A16C0" w14:paraId="637A959F" w14:textId="77777777" w:rsidTr="007F6DF3">
        <w:tc>
          <w:tcPr>
            <w:tcW w:w="9634" w:type="dxa"/>
          </w:tcPr>
          <w:p w14:paraId="1D305D5E" w14:textId="77777777" w:rsidR="00F043EC" w:rsidRPr="002A16C0" w:rsidRDefault="00F043EC" w:rsidP="00472362">
            <w:pPr>
              <w:pStyle w:val="Betarp"/>
              <w:rPr>
                <w:rFonts w:eastAsia="Calibri"/>
                <w:sz w:val="20"/>
              </w:rPr>
            </w:pPr>
            <w:r w:rsidRPr="002A16C0">
              <w:rPr>
                <w:rFonts w:eastAsia="Calibri"/>
                <w:sz w:val="20"/>
              </w:rPr>
              <w:t xml:space="preserve">Pastabos: </w:t>
            </w:r>
            <w:r w:rsidRPr="002A16C0">
              <w:rPr>
                <w:rFonts w:eastAsia="Calibri"/>
                <w:i/>
                <w:sz w:val="20"/>
              </w:rPr>
              <w:t>(nurodyti, ar: sudaryta pasiūlymų eilė, taikytas atidėjimo terminas, tiekėjai informuoti apie pirkimo rezultatus, gautos pretenzijos ir į jas atsakyta)</w:t>
            </w:r>
          </w:p>
        </w:tc>
      </w:tr>
    </w:tbl>
    <w:p w14:paraId="70CAD09F" w14:textId="77777777" w:rsidR="00F043EC" w:rsidRPr="002A16C0" w:rsidRDefault="00F043EC" w:rsidP="00F043EC">
      <w:pPr>
        <w:pStyle w:val="Betarp"/>
        <w:rPr>
          <w:rFonts w:eastAsia="Calibri"/>
          <w:sz w:val="20"/>
        </w:rPr>
      </w:pPr>
      <w:r w:rsidRPr="002A16C0">
        <w:rPr>
          <w:rFonts w:eastAsia="Calibri"/>
          <w:sz w:val="20"/>
        </w:rPr>
        <w:tab/>
      </w:r>
    </w:p>
    <w:tbl>
      <w:tblPr>
        <w:tblW w:w="0" w:type="auto"/>
        <w:tblLook w:val="04A0" w:firstRow="1" w:lastRow="0" w:firstColumn="1" w:lastColumn="0" w:noHBand="0" w:noVBand="1"/>
      </w:tblPr>
      <w:tblGrid>
        <w:gridCol w:w="3108"/>
        <w:gridCol w:w="402"/>
        <w:gridCol w:w="53"/>
        <w:gridCol w:w="2597"/>
        <w:gridCol w:w="658"/>
        <w:gridCol w:w="2769"/>
      </w:tblGrid>
      <w:tr w:rsidR="00F043EC" w:rsidRPr="002A16C0" w14:paraId="075170D4" w14:textId="77777777" w:rsidTr="00A653CA">
        <w:tc>
          <w:tcPr>
            <w:tcW w:w="3108" w:type="dxa"/>
            <w:tcBorders>
              <w:top w:val="single" w:sz="4" w:space="0" w:color="auto"/>
              <w:left w:val="nil"/>
              <w:bottom w:val="nil"/>
              <w:right w:val="nil"/>
            </w:tcBorders>
          </w:tcPr>
          <w:p w14:paraId="2FB25820" w14:textId="77777777" w:rsidR="00F043EC" w:rsidRPr="002A16C0" w:rsidRDefault="00F043EC" w:rsidP="003D34A1">
            <w:pPr>
              <w:pStyle w:val="Betarp"/>
              <w:rPr>
                <w:rFonts w:eastAsia="Calibri"/>
                <w:i/>
                <w:sz w:val="20"/>
              </w:rPr>
            </w:pPr>
            <w:r w:rsidRPr="002A16C0">
              <w:rPr>
                <w:rFonts w:eastAsia="Calibri"/>
                <w:i/>
                <w:sz w:val="20"/>
              </w:rPr>
              <w:t>(pirkimo organizatoriaus pareigos)</w:t>
            </w:r>
          </w:p>
        </w:tc>
        <w:tc>
          <w:tcPr>
            <w:tcW w:w="455" w:type="dxa"/>
            <w:gridSpan w:val="2"/>
          </w:tcPr>
          <w:p w14:paraId="67EBA0E9" w14:textId="77777777" w:rsidR="00F043EC" w:rsidRPr="002A16C0" w:rsidRDefault="00F043EC" w:rsidP="003D34A1">
            <w:pPr>
              <w:pStyle w:val="Betarp"/>
              <w:rPr>
                <w:rFonts w:eastAsia="Calibri"/>
                <w:i/>
                <w:sz w:val="20"/>
              </w:rPr>
            </w:pPr>
          </w:p>
        </w:tc>
        <w:tc>
          <w:tcPr>
            <w:tcW w:w="2597" w:type="dxa"/>
            <w:tcBorders>
              <w:top w:val="single" w:sz="4" w:space="0" w:color="auto"/>
              <w:left w:val="nil"/>
              <w:bottom w:val="nil"/>
              <w:right w:val="nil"/>
            </w:tcBorders>
          </w:tcPr>
          <w:p w14:paraId="5588E9F4" w14:textId="77777777" w:rsidR="00F043EC" w:rsidRPr="002A16C0" w:rsidRDefault="00F043EC" w:rsidP="003D34A1">
            <w:pPr>
              <w:pStyle w:val="Betarp"/>
              <w:rPr>
                <w:rFonts w:eastAsia="Calibri"/>
                <w:i/>
                <w:sz w:val="20"/>
              </w:rPr>
            </w:pPr>
            <w:r w:rsidRPr="002A16C0">
              <w:rPr>
                <w:rFonts w:eastAsia="Calibri"/>
                <w:i/>
                <w:sz w:val="20"/>
              </w:rPr>
              <w:t>(parašas)</w:t>
            </w:r>
          </w:p>
        </w:tc>
        <w:tc>
          <w:tcPr>
            <w:tcW w:w="658" w:type="dxa"/>
          </w:tcPr>
          <w:p w14:paraId="00841148" w14:textId="77777777" w:rsidR="00F043EC" w:rsidRPr="002A16C0" w:rsidRDefault="00F043EC" w:rsidP="003D34A1">
            <w:pPr>
              <w:pStyle w:val="Betarp"/>
              <w:rPr>
                <w:rFonts w:eastAsia="Calibri"/>
                <w:i/>
                <w:sz w:val="20"/>
              </w:rPr>
            </w:pPr>
          </w:p>
        </w:tc>
        <w:tc>
          <w:tcPr>
            <w:tcW w:w="2769" w:type="dxa"/>
            <w:tcBorders>
              <w:top w:val="single" w:sz="4" w:space="0" w:color="auto"/>
              <w:left w:val="nil"/>
              <w:bottom w:val="nil"/>
              <w:right w:val="nil"/>
            </w:tcBorders>
          </w:tcPr>
          <w:p w14:paraId="6597B040" w14:textId="77777777" w:rsidR="00F043EC" w:rsidRPr="002A16C0" w:rsidRDefault="00F043EC" w:rsidP="003D34A1">
            <w:pPr>
              <w:pStyle w:val="Betarp"/>
              <w:rPr>
                <w:rFonts w:eastAsia="Calibri"/>
                <w:i/>
                <w:sz w:val="20"/>
              </w:rPr>
            </w:pPr>
            <w:r w:rsidRPr="002A16C0">
              <w:rPr>
                <w:rFonts w:eastAsia="Calibri"/>
                <w:i/>
                <w:sz w:val="20"/>
              </w:rPr>
              <w:t>(vardas ir pavardė)</w:t>
            </w:r>
          </w:p>
        </w:tc>
      </w:tr>
      <w:tr w:rsidR="00F043EC" w:rsidRPr="002A16C0" w14:paraId="040B6C30" w14:textId="77777777" w:rsidTr="003D34A1">
        <w:trPr>
          <w:gridAfter w:val="4"/>
          <w:wAfter w:w="6077" w:type="dxa"/>
        </w:trPr>
        <w:tc>
          <w:tcPr>
            <w:tcW w:w="3510" w:type="dxa"/>
            <w:gridSpan w:val="2"/>
            <w:tcBorders>
              <w:top w:val="single" w:sz="4" w:space="0" w:color="auto"/>
            </w:tcBorders>
          </w:tcPr>
          <w:p w14:paraId="5A623155" w14:textId="77777777" w:rsidR="00F043EC" w:rsidRPr="002A16C0" w:rsidRDefault="00F043EC" w:rsidP="003D34A1">
            <w:pPr>
              <w:pStyle w:val="Betarp"/>
              <w:rPr>
                <w:rFonts w:eastAsia="Calibri"/>
                <w:color w:val="000000"/>
                <w:sz w:val="20"/>
              </w:rPr>
            </w:pPr>
            <w:r w:rsidRPr="002A16C0">
              <w:rPr>
                <w:rFonts w:eastAsia="Calibri"/>
                <w:i/>
                <w:sz w:val="20"/>
              </w:rPr>
              <w:t>(finansininko pareigos, vardas, pavardė)</w:t>
            </w:r>
            <w:r w:rsidR="00A653CA" w:rsidRPr="002A16C0">
              <w:rPr>
                <w:rFonts w:eastAsia="Calibri"/>
                <w:i/>
                <w:sz w:val="20"/>
              </w:rPr>
              <w:t xml:space="preserve"> parašas</w:t>
            </w:r>
          </w:p>
        </w:tc>
      </w:tr>
      <w:tr w:rsidR="00F043EC" w:rsidRPr="00472362" w14:paraId="16C16DFE" w14:textId="77777777" w:rsidTr="003D34A1">
        <w:trPr>
          <w:gridAfter w:val="4"/>
          <w:wAfter w:w="6077" w:type="dxa"/>
        </w:trPr>
        <w:tc>
          <w:tcPr>
            <w:tcW w:w="3510" w:type="dxa"/>
            <w:gridSpan w:val="2"/>
            <w:tcBorders>
              <w:bottom w:val="single" w:sz="4" w:space="0" w:color="auto"/>
            </w:tcBorders>
          </w:tcPr>
          <w:p w14:paraId="45422CE7" w14:textId="77777777" w:rsidR="00F043EC" w:rsidRPr="00472362" w:rsidRDefault="00F043EC" w:rsidP="003D34A1">
            <w:pPr>
              <w:pStyle w:val="Betarp"/>
              <w:rPr>
                <w:rFonts w:eastAsia="Calibri"/>
                <w:color w:val="000000"/>
                <w:sz w:val="22"/>
                <w:szCs w:val="22"/>
              </w:rPr>
            </w:pPr>
          </w:p>
        </w:tc>
      </w:tr>
    </w:tbl>
    <w:p w14:paraId="15A5551C" w14:textId="77777777" w:rsidR="00A7307D" w:rsidRDefault="00FD36F5" w:rsidP="00A7307D">
      <w:pPr>
        <w:pStyle w:val="CentrBoldm"/>
        <w:jc w:val="left"/>
        <w:rPr>
          <w:rFonts w:ascii="Times New Roman" w:hAnsi="Times New Roman"/>
          <w:bCs w:val="0"/>
          <w:i/>
          <w:iCs/>
          <w:sz w:val="24"/>
          <w:szCs w:val="24"/>
          <w:lang w:val="lt-LT"/>
        </w:rPr>
      </w:pPr>
      <w:r w:rsidRPr="00FD36F5">
        <w:rPr>
          <w:rFonts w:ascii="Times New Roman" w:hAnsi="Times New Roman"/>
          <w:bCs w:val="0"/>
          <w:i/>
          <w:iCs/>
          <w:sz w:val="24"/>
          <w:szCs w:val="24"/>
          <w:lang w:val="lt-LT"/>
        </w:rPr>
        <w:lastRenderedPageBreak/>
        <w:t>2 priedas</w:t>
      </w:r>
      <w:r w:rsidR="002A16C0">
        <w:rPr>
          <w:rFonts w:ascii="Times New Roman" w:hAnsi="Times New Roman"/>
          <w:bCs w:val="0"/>
          <w:i/>
          <w:iCs/>
          <w:sz w:val="24"/>
          <w:szCs w:val="24"/>
          <w:lang w:val="lt-LT"/>
        </w:rPr>
        <w:t xml:space="preserve">             </w:t>
      </w:r>
      <w:r w:rsidR="00A7307D" w:rsidRPr="00132029">
        <w:rPr>
          <w:rFonts w:ascii="Times New Roman" w:hAnsi="Times New Roman"/>
          <w:b w:val="0"/>
          <w:bCs w:val="0"/>
          <w:i/>
          <w:iCs/>
          <w:lang w:val="lt-LT"/>
        </w:rPr>
        <w:t xml:space="preserve"> </w:t>
      </w:r>
      <w:r w:rsidR="007F1B63">
        <w:rPr>
          <w:rFonts w:ascii="Times New Roman" w:hAnsi="Times New Roman"/>
          <w:b w:val="0"/>
          <w:bCs w:val="0"/>
          <w:i/>
          <w:iCs/>
          <w:lang w:val="lt-LT"/>
        </w:rPr>
        <w:tab/>
      </w:r>
      <w:r w:rsidR="00A7307D" w:rsidRPr="00F241E3">
        <w:rPr>
          <w:rFonts w:ascii="Times New Roman" w:hAnsi="Times New Roman"/>
          <w:bCs w:val="0"/>
          <w:i/>
          <w:iCs/>
          <w:sz w:val="24"/>
          <w:szCs w:val="24"/>
          <w:lang w:val="lt-LT"/>
        </w:rPr>
        <w:t xml:space="preserve">VIEŠOJI  ĮSTAIGA  ŠAKIŲ  LIGONINĖ </w:t>
      </w:r>
    </w:p>
    <w:p w14:paraId="02BED09E" w14:textId="77777777" w:rsidR="00A7307D" w:rsidRPr="00F241E3" w:rsidRDefault="00A7307D" w:rsidP="00A7307D">
      <w:pPr>
        <w:pStyle w:val="CentrBoldm"/>
        <w:jc w:val="left"/>
        <w:rPr>
          <w:rFonts w:ascii="Times New Roman" w:hAnsi="Times New Roman"/>
          <w:bCs w:val="0"/>
          <w:sz w:val="24"/>
          <w:szCs w:val="24"/>
          <w:lang w:val="lt-LT"/>
        </w:rPr>
      </w:pPr>
    </w:p>
    <w:tbl>
      <w:tblPr>
        <w:tblW w:w="0" w:type="auto"/>
        <w:tblInd w:w="6345" w:type="dxa"/>
        <w:tblLook w:val="04A0" w:firstRow="1" w:lastRow="0" w:firstColumn="1" w:lastColumn="0" w:noHBand="0" w:noVBand="1"/>
      </w:tblPr>
      <w:tblGrid>
        <w:gridCol w:w="3153"/>
      </w:tblGrid>
      <w:tr w:rsidR="00A7307D" w:rsidRPr="00A925BF" w14:paraId="14B616AC" w14:textId="77777777" w:rsidTr="00DA7CC1">
        <w:tc>
          <w:tcPr>
            <w:tcW w:w="3153" w:type="dxa"/>
          </w:tcPr>
          <w:p w14:paraId="6D55EEC6" w14:textId="77777777" w:rsidR="00A7307D" w:rsidRPr="00DB4A12" w:rsidRDefault="00A7307D" w:rsidP="00DA7CC1">
            <w:pPr>
              <w:pStyle w:val="Patvirtinta"/>
              <w:spacing w:line="240" w:lineRule="auto"/>
              <w:ind w:left="0"/>
              <w:rPr>
                <w:sz w:val="24"/>
                <w:szCs w:val="24"/>
              </w:rPr>
            </w:pPr>
            <w:r w:rsidRPr="00DB4A12">
              <w:rPr>
                <w:sz w:val="24"/>
                <w:szCs w:val="24"/>
              </w:rPr>
              <w:t>TVIRTINU</w:t>
            </w:r>
          </w:p>
        </w:tc>
      </w:tr>
      <w:tr w:rsidR="00A7307D" w:rsidRPr="00A925BF" w14:paraId="7687ED90" w14:textId="77777777" w:rsidTr="00DA7CC1">
        <w:tc>
          <w:tcPr>
            <w:tcW w:w="3153" w:type="dxa"/>
            <w:tcBorders>
              <w:top w:val="single" w:sz="4" w:space="0" w:color="auto"/>
            </w:tcBorders>
          </w:tcPr>
          <w:p w14:paraId="28908EE4" w14:textId="77777777" w:rsidR="00A7307D" w:rsidRDefault="00A7307D" w:rsidP="00DA7CC1">
            <w:pPr>
              <w:pStyle w:val="Patvirtinta"/>
              <w:spacing w:line="240" w:lineRule="auto"/>
              <w:ind w:left="0"/>
              <w:rPr>
                <w:i/>
              </w:rPr>
            </w:pPr>
            <w:r>
              <w:rPr>
                <w:i/>
              </w:rPr>
              <w:t xml:space="preserve">Vyr. gydytojas  A. Klimaitis </w:t>
            </w:r>
          </w:p>
          <w:p w14:paraId="4CC68277" w14:textId="77777777" w:rsidR="00A7307D" w:rsidRPr="005934A3" w:rsidRDefault="00A7307D" w:rsidP="00DA7CC1">
            <w:pPr>
              <w:pStyle w:val="Patvirtinta"/>
              <w:spacing w:line="240" w:lineRule="auto"/>
              <w:ind w:left="0"/>
              <w:rPr>
                <w:i/>
              </w:rPr>
            </w:pPr>
          </w:p>
        </w:tc>
      </w:tr>
      <w:tr w:rsidR="00A7307D" w:rsidRPr="00A925BF" w14:paraId="548BA798" w14:textId="77777777" w:rsidTr="00DA7CC1">
        <w:tc>
          <w:tcPr>
            <w:tcW w:w="3153" w:type="dxa"/>
            <w:tcBorders>
              <w:bottom w:val="single" w:sz="4" w:space="0" w:color="auto"/>
            </w:tcBorders>
          </w:tcPr>
          <w:p w14:paraId="57B1A173" w14:textId="77777777" w:rsidR="00A7307D" w:rsidRPr="005934A3" w:rsidRDefault="00A7307D" w:rsidP="00DA7CC1">
            <w:pPr>
              <w:pStyle w:val="Patvirtinta"/>
              <w:spacing w:line="240" w:lineRule="auto"/>
              <w:ind w:left="0"/>
              <w:rPr>
                <w:i/>
              </w:rPr>
            </w:pPr>
          </w:p>
        </w:tc>
      </w:tr>
      <w:tr w:rsidR="00A7307D" w:rsidRPr="00A925BF" w14:paraId="598F2250" w14:textId="77777777" w:rsidTr="00DA7CC1">
        <w:tc>
          <w:tcPr>
            <w:tcW w:w="3153" w:type="dxa"/>
            <w:tcBorders>
              <w:top w:val="single" w:sz="4" w:space="0" w:color="auto"/>
            </w:tcBorders>
          </w:tcPr>
          <w:p w14:paraId="0CA964DD" w14:textId="77777777" w:rsidR="00A7307D" w:rsidRPr="005934A3" w:rsidRDefault="00A7307D" w:rsidP="00DA7CC1">
            <w:pPr>
              <w:pStyle w:val="Patvirtinta"/>
              <w:spacing w:line="240" w:lineRule="auto"/>
              <w:ind w:left="0"/>
              <w:rPr>
                <w:i/>
              </w:rPr>
            </w:pPr>
            <w:r w:rsidRPr="005934A3">
              <w:rPr>
                <w:i/>
              </w:rPr>
              <w:t>(parašas)</w:t>
            </w:r>
          </w:p>
        </w:tc>
      </w:tr>
      <w:tr w:rsidR="00A7307D" w:rsidRPr="00A925BF" w14:paraId="00F02303" w14:textId="77777777" w:rsidTr="00DA7CC1">
        <w:tc>
          <w:tcPr>
            <w:tcW w:w="3153" w:type="dxa"/>
            <w:tcBorders>
              <w:bottom w:val="single" w:sz="4" w:space="0" w:color="auto"/>
            </w:tcBorders>
          </w:tcPr>
          <w:p w14:paraId="63244175" w14:textId="77777777" w:rsidR="00A7307D" w:rsidRPr="005934A3" w:rsidRDefault="00A7307D" w:rsidP="00DA7CC1">
            <w:pPr>
              <w:pStyle w:val="Patvirtinta"/>
              <w:spacing w:line="240" w:lineRule="auto"/>
              <w:ind w:left="0"/>
              <w:rPr>
                <w:i/>
              </w:rPr>
            </w:pPr>
          </w:p>
        </w:tc>
      </w:tr>
    </w:tbl>
    <w:p w14:paraId="177BE716" w14:textId="77777777" w:rsidR="00A7307D" w:rsidRDefault="00A7307D" w:rsidP="00A7307D">
      <w:pPr>
        <w:pStyle w:val="Linija"/>
        <w:spacing w:line="240" w:lineRule="auto"/>
        <w:jc w:val="right"/>
        <w:rPr>
          <w:sz w:val="20"/>
          <w:szCs w:val="20"/>
        </w:rPr>
      </w:pPr>
    </w:p>
    <w:p w14:paraId="075CE4EE" w14:textId="77777777" w:rsidR="00A7307D" w:rsidRDefault="00A7307D" w:rsidP="00A7307D">
      <w:pPr>
        <w:pStyle w:val="Linija"/>
        <w:spacing w:line="240" w:lineRule="auto"/>
        <w:jc w:val="left"/>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11C72457" w14:textId="77777777" w:rsidR="00A7307D" w:rsidRDefault="00A7307D" w:rsidP="00A7307D">
      <w:pPr>
        <w:pStyle w:val="Betarp"/>
        <w:rPr>
          <w:b/>
          <w:sz w:val="20"/>
        </w:rPr>
      </w:pPr>
      <w:r w:rsidRPr="00D72EFD">
        <w:rPr>
          <w:b/>
          <w:sz w:val="20"/>
        </w:rPr>
        <w:t xml:space="preserve">                                                                               PIRKIMO PARAIŠKA</w:t>
      </w:r>
    </w:p>
    <w:p w14:paraId="1FC9DD56" w14:textId="77777777" w:rsidR="00A7307D" w:rsidRPr="00D72EFD" w:rsidRDefault="00A7307D" w:rsidP="00A7307D">
      <w:pPr>
        <w:pStyle w:val="Betarp"/>
        <w:rPr>
          <w:b/>
          <w:sz w:val="20"/>
        </w:rPr>
      </w:pPr>
    </w:p>
    <w:p w14:paraId="1E3CDF29" w14:textId="77777777" w:rsidR="00A7307D" w:rsidRPr="00D72EFD" w:rsidRDefault="00A7307D" w:rsidP="00A7307D">
      <w:pPr>
        <w:pStyle w:val="Betarp"/>
        <w:rPr>
          <w:sz w:val="20"/>
        </w:rPr>
      </w:pPr>
    </w:p>
    <w:p w14:paraId="2049D87D" w14:textId="77777777" w:rsidR="00A7307D" w:rsidRPr="00D72EFD" w:rsidRDefault="00A7307D" w:rsidP="00A7307D">
      <w:pPr>
        <w:pStyle w:val="Betarp"/>
        <w:ind w:left="1296" w:firstLine="1296"/>
        <w:rPr>
          <w:bCs/>
          <w:sz w:val="20"/>
        </w:rPr>
      </w:pPr>
      <w:r>
        <w:rPr>
          <w:bCs/>
          <w:sz w:val="20"/>
        </w:rPr>
        <w:t xml:space="preserve">     </w:t>
      </w:r>
      <w:r w:rsidRPr="00D72EFD">
        <w:rPr>
          <w:bCs/>
          <w:sz w:val="20"/>
        </w:rPr>
        <w:t>20</w:t>
      </w:r>
      <w:r>
        <w:rPr>
          <w:bCs/>
          <w:sz w:val="20"/>
        </w:rPr>
        <w:t>....</w:t>
      </w:r>
      <w:r w:rsidRPr="00D72EFD">
        <w:rPr>
          <w:bCs/>
          <w:sz w:val="20"/>
        </w:rPr>
        <w:t xml:space="preserve"> m.</w:t>
      </w:r>
      <w:r>
        <w:rPr>
          <w:bCs/>
          <w:sz w:val="20"/>
        </w:rPr>
        <w:t xml:space="preserve"> .....................</w:t>
      </w:r>
      <w:r w:rsidRPr="00D72EFD">
        <w:rPr>
          <w:bCs/>
          <w:sz w:val="20"/>
        </w:rPr>
        <w:t>d. Nr. ______</w:t>
      </w:r>
    </w:p>
    <w:p w14:paraId="4C02F22A" w14:textId="77777777" w:rsidR="00A7307D" w:rsidRPr="00D72EFD" w:rsidRDefault="00A7307D" w:rsidP="00A7307D">
      <w:pPr>
        <w:pStyle w:val="Betarp"/>
        <w:rPr>
          <w:bCs/>
          <w:sz w:val="20"/>
        </w:rPr>
      </w:pPr>
    </w:p>
    <w:p w14:paraId="281100AD" w14:textId="77777777" w:rsidR="00A7307D" w:rsidRPr="007054BE" w:rsidRDefault="00A7307D" w:rsidP="00A7307D">
      <w:pPr>
        <w:pStyle w:val="Betarp"/>
        <w:rPr>
          <w:bCs/>
          <w:sz w:val="20"/>
        </w:rPr>
      </w:pPr>
      <w:r w:rsidRPr="007054BE">
        <w:rPr>
          <w:bCs/>
          <w:sz w:val="20"/>
        </w:rPr>
        <w:tab/>
      </w:r>
      <w:r w:rsidRPr="007054BE">
        <w:rPr>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3"/>
      </w:tblGrid>
      <w:tr w:rsidR="00A7307D" w:rsidRPr="007054BE" w14:paraId="0C29F501" w14:textId="77777777" w:rsidTr="00DA7CC1">
        <w:trPr>
          <w:trHeight w:val="562"/>
        </w:trPr>
        <w:tc>
          <w:tcPr>
            <w:tcW w:w="4815" w:type="dxa"/>
          </w:tcPr>
          <w:p w14:paraId="2F53ACB0" w14:textId="77777777" w:rsidR="00A7307D" w:rsidRPr="007054BE" w:rsidRDefault="00A7307D" w:rsidP="00DA7CC1">
            <w:pPr>
              <w:pStyle w:val="Betarp"/>
              <w:rPr>
                <w:sz w:val="20"/>
              </w:rPr>
            </w:pPr>
            <w:r w:rsidRPr="007054BE">
              <w:rPr>
                <w:sz w:val="20"/>
              </w:rPr>
              <w:t>Pirkimo objekto pavadinimas</w:t>
            </w:r>
          </w:p>
        </w:tc>
        <w:tc>
          <w:tcPr>
            <w:tcW w:w="4673" w:type="dxa"/>
          </w:tcPr>
          <w:p w14:paraId="3814AC7C" w14:textId="77777777" w:rsidR="00A7307D" w:rsidRPr="007054BE" w:rsidRDefault="00A7307D" w:rsidP="00DA7CC1">
            <w:pPr>
              <w:pStyle w:val="Betarp"/>
              <w:rPr>
                <w:sz w:val="20"/>
              </w:rPr>
            </w:pPr>
          </w:p>
        </w:tc>
      </w:tr>
      <w:tr w:rsidR="00A7307D" w:rsidRPr="00CC7D93" w14:paraId="00BFF9D7" w14:textId="77777777" w:rsidTr="00DA7CC1">
        <w:trPr>
          <w:trHeight w:val="920"/>
        </w:trPr>
        <w:tc>
          <w:tcPr>
            <w:tcW w:w="4815" w:type="dxa"/>
          </w:tcPr>
          <w:p w14:paraId="40A8E6AE" w14:textId="77777777" w:rsidR="00A7307D" w:rsidRPr="00CC7D93" w:rsidRDefault="00A7307D" w:rsidP="00DA7CC1">
            <w:pPr>
              <w:pStyle w:val="Betarp"/>
              <w:rPr>
                <w:sz w:val="20"/>
              </w:rPr>
            </w:pPr>
            <w:r w:rsidRPr="00CC7D93">
              <w:rPr>
                <w:sz w:val="20"/>
              </w:rPr>
              <w:t>Pirkimo objekto aprašymas ir kodas pagal BVPŽ</w:t>
            </w:r>
          </w:p>
          <w:p w14:paraId="2AA66758" w14:textId="77777777" w:rsidR="00A7307D" w:rsidRPr="00CC7D93" w:rsidRDefault="00A7307D" w:rsidP="00DA7CC1">
            <w:pPr>
              <w:pStyle w:val="Betarp"/>
              <w:rPr>
                <w:sz w:val="20"/>
              </w:rPr>
            </w:pPr>
          </w:p>
        </w:tc>
        <w:tc>
          <w:tcPr>
            <w:tcW w:w="4673" w:type="dxa"/>
          </w:tcPr>
          <w:p w14:paraId="4CD77568" w14:textId="77777777" w:rsidR="00A7307D" w:rsidRPr="00CC7D93" w:rsidRDefault="00A7307D" w:rsidP="00DA7CC1">
            <w:pPr>
              <w:pStyle w:val="Betarp"/>
              <w:rPr>
                <w:sz w:val="20"/>
              </w:rPr>
            </w:pPr>
          </w:p>
        </w:tc>
      </w:tr>
      <w:tr w:rsidR="00A7307D" w:rsidRPr="00CC7D93" w14:paraId="7337001A" w14:textId="77777777" w:rsidTr="00DA7CC1">
        <w:trPr>
          <w:trHeight w:val="538"/>
        </w:trPr>
        <w:tc>
          <w:tcPr>
            <w:tcW w:w="4815" w:type="dxa"/>
          </w:tcPr>
          <w:p w14:paraId="5FE06586" w14:textId="77777777" w:rsidR="00A7307D" w:rsidRPr="00CC7D93" w:rsidRDefault="00A7307D" w:rsidP="00DA7CC1">
            <w:pPr>
              <w:pStyle w:val="Betarp"/>
              <w:rPr>
                <w:sz w:val="20"/>
              </w:rPr>
            </w:pPr>
            <w:r w:rsidRPr="00CC7D93">
              <w:rPr>
                <w:sz w:val="20"/>
              </w:rPr>
              <w:t xml:space="preserve">Reikalingas kiekis ar apimtys </w:t>
            </w:r>
          </w:p>
          <w:p w14:paraId="3EA3BD44" w14:textId="77777777" w:rsidR="00A7307D" w:rsidRPr="00CC7D93" w:rsidRDefault="00A7307D" w:rsidP="00DA7CC1">
            <w:pPr>
              <w:pStyle w:val="Betarp"/>
              <w:rPr>
                <w:sz w:val="20"/>
              </w:rPr>
            </w:pPr>
          </w:p>
        </w:tc>
        <w:tc>
          <w:tcPr>
            <w:tcW w:w="4673" w:type="dxa"/>
          </w:tcPr>
          <w:p w14:paraId="2AA0BB1D" w14:textId="77777777" w:rsidR="00A7307D" w:rsidRPr="00CC7D93" w:rsidRDefault="00A7307D" w:rsidP="00DA7CC1">
            <w:pPr>
              <w:pStyle w:val="Betarp"/>
              <w:rPr>
                <w:sz w:val="20"/>
              </w:rPr>
            </w:pPr>
          </w:p>
        </w:tc>
      </w:tr>
      <w:tr w:rsidR="00A7307D" w:rsidRPr="00CC7D93" w14:paraId="185B7A06" w14:textId="77777777" w:rsidTr="00DA7CC1">
        <w:trPr>
          <w:trHeight w:val="430"/>
        </w:trPr>
        <w:tc>
          <w:tcPr>
            <w:tcW w:w="4815" w:type="dxa"/>
          </w:tcPr>
          <w:p w14:paraId="200BEAF8" w14:textId="77777777" w:rsidR="00A7307D" w:rsidRPr="00CC7D93" w:rsidRDefault="00A7307D" w:rsidP="00DA7CC1">
            <w:pPr>
              <w:pStyle w:val="Betarp"/>
              <w:rPr>
                <w:sz w:val="20"/>
              </w:rPr>
            </w:pPr>
            <w:r w:rsidRPr="00CC7D93">
              <w:rPr>
                <w:sz w:val="20"/>
              </w:rPr>
              <w:t>Maksimali planuojamos sudaryti sutarties vertė € su PVM</w:t>
            </w:r>
          </w:p>
          <w:p w14:paraId="0441F9F3" w14:textId="77777777" w:rsidR="00A7307D" w:rsidRPr="00CC7D93" w:rsidRDefault="00A7307D" w:rsidP="00DA7CC1">
            <w:pPr>
              <w:pStyle w:val="Betarp"/>
              <w:rPr>
                <w:sz w:val="20"/>
              </w:rPr>
            </w:pPr>
          </w:p>
        </w:tc>
        <w:tc>
          <w:tcPr>
            <w:tcW w:w="4673" w:type="dxa"/>
          </w:tcPr>
          <w:p w14:paraId="721E882F" w14:textId="77777777" w:rsidR="00A7307D" w:rsidRPr="00CC7D93" w:rsidRDefault="00A7307D" w:rsidP="00DA7CC1">
            <w:pPr>
              <w:pStyle w:val="Betarp"/>
              <w:rPr>
                <w:sz w:val="20"/>
              </w:rPr>
            </w:pPr>
          </w:p>
        </w:tc>
      </w:tr>
      <w:tr w:rsidR="00A7307D" w:rsidRPr="00CC7D93" w14:paraId="5A970413" w14:textId="77777777" w:rsidTr="00DA7CC1">
        <w:trPr>
          <w:trHeight w:val="879"/>
        </w:trPr>
        <w:tc>
          <w:tcPr>
            <w:tcW w:w="4815" w:type="dxa"/>
          </w:tcPr>
          <w:p w14:paraId="0864F0E7" w14:textId="77777777" w:rsidR="00A7307D" w:rsidRPr="00CC7D93" w:rsidRDefault="00A7307D" w:rsidP="00DA7CC1">
            <w:pPr>
              <w:pStyle w:val="Betarp"/>
              <w:rPr>
                <w:sz w:val="20"/>
              </w:rPr>
            </w:pPr>
            <w:r w:rsidRPr="00CC7D93">
              <w:rPr>
                <w:sz w:val="20"/>
              </w:rPr>
              <w:t>Numatoma pirkimo sutarties trukmė (atsižvelgiant į visus galimus pratęsimus)</w:t>
            </w:r>
          </w:p>
          <w:p w14:paraId="237A94A7" w14:textId="77777777" w:rsidR="00A7307D" w:rsidRPr="00CC7D93" w:rsidRDefault="00A7307D" w:rsidP="00DA7CC1">
            <w:pPr>
              <w:pStyle w:val="Betarp"/>
              <w:rPr>
                <w:sz w:val="20"/>
              </w:rPr>
            </w:pPr>
            <w:r w:rsidRPr="00CC7D93">
              <w:rPr>
                <w:i/>
                <w:sz w:val="20"/>
              </w:rPr>
              <w:t>(nurodyti trukmę dienomis/mėnesiais/metais arba numatomą sutarties pradžios ir pabaigos datą)</w:t>
            </w:r>
          </w:p>
        </w:tc>
        <w:tc>
          <w:tcPr>
            <w:tcW w:w="4673" w:type="dxa"/>
          </w:tcPr>
          <w:p w14:paraId="30A59021" w14:textId="77777777" w:rsidR="00A7307D" w:rsidRPr="00CC7D93" w:rsidRDefault="00A7307D" w:rsidP="00DA7CC1">
            <w:pPr>
              <w:pStyle w:val="Betarp"/>
              <w:rPr>
                <w:sz w:val="20"/>
              </w:rPr>
            </w:pPr>
          </w:p>
        </w:tc>
      </w:tr>
      <w:tr w:rsidR="00A7307D" w:rsidRPr="00CC7D93" w14:paraId="731B1676" w14:textId="77777777" w:rsidTr="00DA7CC1">
        <w:trPr>
          <w:trHeight w:val="504"/>
        </w:trPr>
        <w:tc>
          <w:tcPr>
            <w:tcW w:w="4815" w:type="dxa"/>
          </w:tcPr>
          <w:p w14:paraId="6E842EAE" w14:textId="77777777" w:rsidR="00A7307D" w:rsidRPr="00CC7D93" w:rsidRDefault="00A7307D" w:rsidP="00DA7CC1">
            <w:pPr>
              <w:pStyle w:val="Betarp"/>
              <w:rPr>
                <w:sz w:val="20"/>
              </w:rPr>
            </w:pPr>
            <w:r w:rsidRPr="00CC7D93">
              <w:rPr>
                <w:sz w:val="20"/>
              </w:rPr>
              <w:t>Siūlomų kviesti tiekėjų sąrašas ir pagrindimas  (jeigu apie pirkimą nebus skelbiama)</w:t>
            </w:r>
          </w:p>
        </w:tc>
        <w:tc>
          <w:tcPr>
            <w:tcW w:w="4673" w:type="dxa"/>
          </w:tcPr>
          <w:p w14:paraId="5FFFCAFC" w14:textId="77777777" w:rsidR="00A7307D" w:rsidRPr="00CC7D93" w:rsidRDefault="00A7307D" w:rsidP="00DA7CC1">
            <w:pPr>
              <w:pStyle w:val="Betarp"/>
              <w:rPr>
                <w:rFonts w:eastAsia="Calibri"/>
                <w:sz w:val="20"/>
              </w:rPr>
            </w:pPr>
          </w:p>
        </w:tc>
      </w:tr>
      <w:tr w:rsidR="00A7307D" w:rsidRPr="00CC7D93" w14:paraId="47A8CECD" w14:textId="77777777" w:rsidTr="00DA7CC1">
        <w:trPr>
          <w:trHeight w:val="562"/>
        </w:trPr>
        <w:tc>
          <w:tcPr>
            <w:tcW w:w="4815" w:type="dxa"/>
          </w:tcPr>
          <w:p w14:paraId="7139A2CD" w14:textId="77777777" w:rsidR="00A7307D" w:rsidRPr="00CC7D93" w:rsidRDefault="00A7307D" w:rsidP="00DA7CC1">
            <w:pPr>
              <w:pStyle w:val="Betarp"/>
              <w:rPr>
                <w:sz w:val="20"/>
              </w:rPr>
            </w:pPr>
            <w:r w:rsidRPr="00CC7D93">
              <w:rPr>
                <w:sz w:val="20"/>
              </w:rPr>
              <w:t xml:space="preserve">Kitos reikalingos pirkimo sutarties sąlygos </w:t>
            </w:r>
            <w:r w:rsidRPr="00CC7D93">
              <w:rPr>
                <w:i/>
                <w:sz w:val="20"/>
              </w:rPr>
              <w:t>(gali būti pateikiamas pirkimo sutarties projektas)</w:t>
            </w:r>
          </w:p>
        </w:tc>
        <w:tc>
          <w:tcPr>
            <w:tcW w:w="4673" w:type="dxa"/>
          </w:tcPr>
          <w:p w14:paraId="4B278F14" w14:textId="77777777" w:rsidR="00A7307D" w:rsidRPr="00CC7D93" w:rsidRDefault="00A7307D" w:rsidP="00DA7CC1">
            <w:pPr>
              <w:pStyle w:val="Betarp"/>
              <w:rPr>
                <w:sz w:val="20"/>
              </w:rPr>
            </w:pPr>
          </w:p>
        </w:tc>
      </w:tr>
      <w:tr w:rsidR="00A7307D" w:rsidRPr="00CC7D93" w14:paraId="6E4026A1" w14:textId="77777777" w:rsidTr="00DA7CC1">
        <w:trPr>
          <w:trHeight w:val="498"/>
        </w:trPr>
        <w:tc>
          <w:tcPr>
            <w:tcW w:w="4815" w:type="dxa"/>
          </w:tcPr>
          <w:p w14:paraId="321274D3" w14:textId="77777777" w:rsidR="00A7307D" w:rsidRPr="00CC7D93" w:rsidRDefault="00A7307D" w:rsidP="00DA7CC1">
            <w:pPr>
              <w:pStyle w:val="Betarp"/>
              <w:rPr>
                <w:sz w:val="20"/>
              </w:rPr>
            </w:pPr>
            <w:r w:rsidRPr="00CC7D93">
              <w:rPr>
                <w:sz w:val="20"/>
              </w:rPr>
              <w:t>Minimalūs kvalifikaciniai reikalavimai tiekėjams</w:t>
            </w:r>
          </w:p>
          <w:p w14:paraId="0918A124" w14:textId="77777777" w:rsidR="00A7307D" w:rsidRPr="00CC7D93" w:rsidRDefault="00A7307D" w:rsidP="00DA7CC1">
            <w:pPr>
              <w:pStyle w:val="Betarp"/>
              <w:rPr>
                <w:sz w:val="20"/>
              </w:rPr>
            </w:pPr>
            <w:r w:rsidRPr="00CC7D93">
              <w:rPr>
                <w:sz w:val="20"/>
              </w:rPr>
              <w:t>(nereikalinga išbraukti)</w:t>
            </w:r>
          </w:p>
          <w:p w14:paraId="10EA976E" w14:textId="77777777" w:rsidR="00A7307D" w:rsidRPr="00CC7D93" w:rsidRDefault="00A7307D" w:rsidP="00DA7CC1">
            <w:pPr>
              <w:pStyle w:val="Betarp"/>
              <w:rPr>
                <w:sz w:val="20"/>
              </w:rPr>
            </w:pPr>
          </w:p>
        </w:tc>
        <w:tc>
          <w:tcPr>
            <w:tcW w:w="4673" w:type="dxa"/>
          </w:tcPr>
          <w:p w14:paraId="12C01707" w14:textId="77777777" w:rsidR="00A7307D" w:rsidRPr="00CC7D93" w:rsidRDefault="00A7307D" w:rsidP="00DA7CC1">
            <w:pPr>
              <w:pStyle w:val="Betarp"/>
              <w:rPr>
                <w:sz w:val="20"/>
              </w:rPr>
            </w:pPr>
          </w:p>
        </w:tc>
      </w:tr>
      <w:tr w:rsidR="00A7307D" w:rsidRPr="00CC7D93" w14:paraId="12E01A00" w14:textId="77777777" w:rsidTr="00DA7CC1">
        <w:trPr>
          <w:trHeight w:val="252"/>
        </w:trPr>
        <w:tc>
          <w:tcPr>
            <w:tcW w:w="9488" w:type="dxa"/>
            <w:gridSpan w:val="2"/>
          </w:tcPr>
          <w:p w14:paraId="2E16EC72" w14:textId="77777777" w:rsidR="00A7307D" w:rsidRPr="0061766D" w:rsidRDefault="00A7307D" w:rsidP="00DA7CC1">
            <w:pPr>
              <w:pStyle w:val="Betarp"/>
              <w:rPr>
                <w:sz w:val="20"/>
              </w:rPr>
            </w:pPr>
            <w:r w:rsidRPr="00CC7D93">
              <w:rPr>
                <w:sz w:val="20"/>
              </w:rPr>
              <w:t xml:space="preserve">Siūloma tiekėjų pasiūlymus </w:t>
            </w:r>
            <w:r w:rsidRPr="0061766D">
              <w:rPr>
                <w:sz w:val="20"/>
              </w:rPr>
              <w:t xml:space="preserve">vertinti </w:t>
            </w:r>
            <w:r w:rsidRPr="0061766D">
              <w:rPr>
                <w:i/>
                <w:sz w:val="20"/>
              </w:rPr>
              <w:t>mažiausios kainos/ekonominio naudingumo vertinimo</w:t>
            </w:r>
            <w:r w:rsidRPr="0061766D">
              <w:rPr>
                <w:sz w:val="20"/>
              </w:rPr>
              <w:t xml:space="preserve"> </w:t>
            </w:r>
            <w:r w:rsidRPr="0061766D">
              <w:rPr>
                <w:i/>
                <w:sz w:val="20"/>
              </w:rPr>
              <w:t>kriterijumi (reikiamą pabraukti)</w:t>
            </w:r>
          </w:p>
          <w:p w14:paraId="407991ED" w14:textId="77777777" w:rsidR="00A7307D" w:rsidRPr="00CC7D93" w:rsidRDefault="00A7307D" w:rsidP="00DA7CC1">
            <w:pPr>
              <w:pStyle w:val="Betarp"/>
              <w:rPr>
                <w:sz w:val="20"/>
              </w:rPr>
            </w:pPr>
          </w:p>
        </w:tc>
      </w:tr>
      <w:tr w:rsidR="00A7307D" w:rsidRPr="00CC7D93" w14:paraId="0CD862A0" w14:textId="77777777" w:rsidTr="00DA7CC1">
        <w:trPr>
          <w:trHeight w:val="562"/>
        </w:trPr>
        <w:tc>
          <w:tcPr>
            <w:tcW w:w="4815" w:type="dxa"/>
          </w:tcPr>
          <w:p w14:paraId="3A5230DE" w14:textId="77777777" w:rsidR="00A7307D" w:rsidRPr="00CC7D93" w:rsidRDefault="00A7307D" w:rsidP="00DA7CC1">
            <w:pPr>
              <w:pStyle w:val="Betarp"/>
              <w:rPr>
                <w:sz w:val="20"/>
              </w:rPr>
            </w:pPr>
            <w:r w:rsidRPr="00CC7D93">
              <w:rPr>
                <w:sz w:val="20"/>
              </w:rPr>
              <w:t>Planuojama pirkimo pradžia</w:t>
            </w:r>
          </w:p>
          <w:p w14:paraId="7E297755" w14:textId="77777777" w:rsidR="00A7307D" w:rsidRPr="00CC7D93" w:rsidRDefault="00A7307D" w:rsidP="00DA7CC1">
            <w:pPr>
              <w:pStyle w:val="Betarp"/>
              <w:rPr>
                <w:i/>
                <w:sz w:val="20"/>
              </w:rPr>
            </w:pPr>
          </w:p>
          <w:p w14:paraId="17D3EB0C" w14:textId="77777777" w:rsidR="00A7307D" w:rsidRPr="00CC7D93" w:rsidRDefault="00A7307D" w:rsidP="00DA7CC1">
            <w:pPr>
              <w:pStyle w:val="Betarp"/>
              <w:rPr>
                <w:sz w:val="20"/>
              </w:rPr>
            </w:pPr>
          </w:p>
        </w:tc>
        <w:tc>
          <w:tcPr>
            <w:tcW w:w="4673" w:type="dxa"/>
          </w:tcPr>
          <w:p w14:paraId="37ECE5E1" w14:textId="77777777" w:rsidR="00A7307D" w:rsidRPr="00CC7D93" w:rsidRDefault="00A7307D" w:rsidP="00DA7CC1">
            <w:pPr>
              <w:pStyle w:val="Betarp"/>
              <w:rPr>
                <w:sz w:val="20"/>
              </w:rPr>
            </w:pPr>
          </w:p>
          <w:p w14:paraId="163BBD43" w14:textId="77777777" w:rsidR="00A7307D" w:rsidRPr="00CC7D93" w:rsidRDefault="00A7307D" w:rsidP="00DA7CC1">
            <w:pPr>
              <w:pStyle w:val="Betarp"/>
              <w:rPr>
                <w:sz w:val="20"/>
              </w:rPr>
            </w:pPr>
          </w:p>
        </w:tc>
      </w:tr>
      <w:tr w:rsidR="00A7307D" w:rsidRPr="007054BE" w14:paraId="784BFA53" w14:textId="77777777" w:rsidTr="00DA7CC1">
        <w:trPr>
          <w:trHeight w:val="562"/>
        </w:trPr>
        <w:tc>
          <w:tcPr>
            <w:tcW w:w="4815" w:type="dxa"/>
          </w:tcPr>
          <w:p w14:paraId="644C38D7" w14:textId="77777777" w:rsidR="00A7307D" w:rsidRPr="007054BE" w:rsidRDefault="00A7307D" w:rsidP="00DA7CC1">
            <w:pPr>
              <w:pStyle w:val="Betarp"/>
              <w:rPr>
                <w:sz w:val="20"/>
              </w:rPr>
            </w:pPr>
            <w:r w:rsidRPr="007054BE">
              <w:rPr>
                <w:sz w:val="20"/>
              </w:rPr>
              <w:t>Numatomas pirkimo būdas</w:t>
            </w:r>
          </w:p>
        </w:tc>
        <w:tc>
          <w:tcPr>
            <w:tcW w:w="4673" w:type="dxa"/>
          </w:tcPr>
          <w:p w14:paraId="5B2D6A18" w14:textId="77777777" w:rsidR="00A7307D" w:rsidRPr="007054BE" w:rsidRDefault="00A7307D" w:rsidP="00DA7CC1">
            <w:pPr>
              <w:pStyle w:val="Betarp"/>
              <w:rPr>
                <w:sz w:val="20"/>
              </w:rPr>
            </w:pPr>
          </w:p>
        </w:tc>
      </w:tr>
    </w:tbl>
    <w:p w14:paraId="15CF39AA" w14:textId="77777777" w:rsidR="00A7307D" w:rsidRPr="007054BE" w:rsidRDefault="00A7307D" w:rsidP="00A7307D">
      <w:pPr>
        <w:pStyle w:val="Betarp"/>
        <w:rPr>
          <w:sz w:val="20"/>
        </w:rPr>
      </w:pPr>
    </w:p>
    <w:p w14:paraId="49E3FDCF" w14:textId="77777777" w:rsidR="00A7307D" w:rsidRPr="007054BE" w:rsidRDefault="00A7307D" w:rsidP="00A7307D">
      <w:pPr>
        <w:pStyle w:val="Normaldokumentas"/>
        <w:ind w:firstLine="709"/>
        <w:rPr>
          <w:sz w:val="20"/>
          <w:szCs w:val="20"/>
        </w:rPr>
      </w:pPr>
      <w:r w:rsidRPr="007054BE">
        <w:rPr>
          <w:sz w:val="20"/>
          <w:szCs w:val="20"/>
        </w:rPr>
        <w:t>PRIDEDAMA:</w:t>
      </w:r>
      <w:r>
        <w:rPr>
          <w:sz w:val="20"/>
          <w:szCs w:val="20"/>
        </w:rPr>
        <w:t xml:space="preserve"> (išvardinti dokumentus</w:t>
      </w:r>
      <w:r w:rsidR="00FD36F5">
        <w:rPr>
          <w:sz w:val="20"/>
          <w:szCs w:val="20"/>
        </w:rPr>
        <w:t xml:space="preserve">, kurie pridedami; </w:t>
      </w:r>
      <w:r>
        <w:rPr>
          <w:sz w:val="20"/>
          <w:szCs w:val="20"/>
        </w:rPr>
        <w:t>Neskelbiamos apklausos sąlygos ar kvietimas</w:t>
      </w:r>
      <w:r w:rsidR="00FD36F5">
        <w:rPr>
          <w:sz w:val="20"/>
          <w:szCs w:val="20"/>
        </w:rPr>
        <w:t xml:space="preserve">, </w:t>
      </w:r>
      <w:r w:rsidRPr="007054BE">
        <w:rPr>
          <w:sz w:val="20"/>
          <w:szCs w:val="20"/>
        </w:rPr>
        <w:t>Techninė specifikacija</w:t>
      </w:r>
      <w:r w:rsidR="00FD36F5">
        <w:rPr>
          <w:sz w:val="20"/>
          <w:szCs w:val="20"/>
        </w:rPr>
        <w:t xml:space="preserve">, </w:t>
      </w:r>
      <w:r w:rsidRPr="007054BE">
        <w:rPr>
          <w:sz w:val="20"/>
          <w:szCs w:val="20"/>
        </w:rPr>
        <w:t>siūlomos šalims pasirašyti pirkimo sutarties sąlygos ir (arba) pirkimo sutarties projektas</w:t>
      </w:r>
      <w:r w:rsidR="00FD36F5">
        <w:rPr>
          <w:sz w:val="20"/>
          <w:szCs w:val="20"/>
        </w:rPr>
        <w:t xml:space="preserve"> ir pan.)</w:t>
      </w:r>
      <w:r w:rsidRPr="007054BE">
        <w:rPr>
          <w:sz w:val="20"/>
          <w:szCs w:val="20"/>
        </w:rPr>
        <w:t>.</w:t>
      </w:r>
    </w:p>
    <w:tbl>
      <w:tblPr>
        <w:tblW w:w="5000" w:type="pct"/>
        <w:tblLook w:val="04A0" w:firstRow="1" w:lastRow="0" w:firstColumn="1" w:lastColumn="0" w:noHBand="0" w:noVBand="1"/>
      </w:tblPr>
      <w:tblGrid>
        <w:gridCol w:w="3430"/>
        <w:gridCol w:w="631"/>
        <w:gridCol w:w="2067"/>
        <w:gridCol w:w="732"/>
        <w:gridCol w:w="2727"/>
      </w:tblGrid>
      <w:tr w:rsidR="00A7307D" w:rsidRPr="007054BE" w14:paraId="51E518F2" w14:textId="77777777" w:rsidTr="00DA7CC1">
        <w:trPr>
          <w:trHeight w:val="285"/>
        </w:trPr>
        <w:tc>
          <w:tcPr>
            <w:tcW w:w="1789" w:type="pct"/>
          </w:tcPr>
          <w:p w14:paraId="4A8CB9E0" w14:textId="77777777" w:rsidR="00A7307D" w:rsidRPr="007054BE" w:rsidRDefault="00A7307D" w:rsidP="00DA7CC1">
            <w:pPr>
              <w:pStyle w:val="Normaldokumentas"/>
              <w:rPr>
                <w:sz w:val="20"/>
                <w:szCs w:val="20"/>
              </w:rPr>
            </w:pPr>
          </w:p>
        </w:tc>
        <w:tc>
          <w:tcPr>
            <w:tcW w:w="329" w:type="pct"/>
          </w:tcPr>
          <w:p w14:paraId="13C3B1C0" w14:textId="77777777" w:rsidR="00A7307D" w:rsidRPr="007054BE" w:rsidRDefault="00A7307D" w:rsidP="00DA7CC1">
            <w:pPr>
              <w:pStyle w:val="Normaldokumentas"/>
              <w:rPr>
                <w:sz w:val="20"/>
                <w:szCs w:val="20"/>
              </w:rPr>
            </w:pPr>
          </w:p>
        </w:tc>
        <w:tc>
          <w:tcPr>
            <w:tcW w:w="1078" w:type="pct"/>
          </w:tcPr>
          <w:p w14:paraId="5586D164" w14:textId="77777777" w:rsidR="00A7307D" w:rsidRPr="007054BE" w:rsidRDefault="00A7307D" w:rsidP="00DA7CC1">
            <w:pPr>
              <w:pStyle w:val="Normaldokumentas"/>
              <w:rPr>
                <w:sz w:val="20"/>
                <w:szCs w:val="20"/>
              </w:rPr>
            </w:pPr>
            <w:r w:rsidRPr="007054BE">
              <w:rPr>
                <w:sz w:val="20"/>
                <w:szCs w:val="20"/>
              </w:rPr>
              <w:t>........................</w:t>
            </w:r>
          </w:p>
        </w:tc>
        <w:tc>
          <w:tcPr>
            <w:tcW w:w="382" w:type="pct"/>
          </w:tcPr>
          <w:p w14:paraId="301BBD79" w14:textId="77777777" w:rsidR="00A7307D" w:rsidRPr="007054BE" w:rsidRDefault="00A7307D" w:rsidP="00DA7CC1">
            <w:pPr>
              <w:pStyle w:val="Normaldokumentas"/>
              <w:rPr>
                <w:sz w:val="20"/>
                <w:szCs w:val="20"/>
              </w:rPr>
            </w:pPr>
          </w:p>
        </w:tc>
        <w:tc>
          <w:tcPr>
            <w:tcW w:w="1422" w:type="pct"/>
          </w:tcPr>
          <w:p w14:paraId="3340A41F" w14:textId="77777777" w:rsidR="00A7307D" w:rsidRPr="007054BE" w:rsidRDefault="00A7307D" w:rsidP="00DA7CC1">
            <w:pPr>
              <w:pStyle w:val="Normaldokumentas"/>
              <w:rPr>
                <w:sz w:val="20"/>
                <w:szCs w:val="20"/>
              </w:rPr>
            </w:pPr>
          </w:p>
        </w:tc>
      </w:tr>
      <w:tr w:rsidR="00A7307D" w:rsidRPr="007054BE" w14:paraId="6F8B91D4" w14:textId="77777777" w:rsidTr="00DA7CC1">
        <w:trPr>
          <w:trHeight w:val="186"/>
        </w:trPr>
        <w:tc>
          <w:tcPr>
            <w:tcW w:w="1789" w:type="pct"/>
          </w:tcPr>
          <w:p w14:paraId="5CFAD407" w14:textId="77777777" w:rsidR="00A7307D" w:rsidRPr="007054BE" w:rsidRDefault="00A7307D" w:rsidP="00DA7CC1">
            <w:pPr>
              <w:pStyle w:val="Normaldokumentas"/>
              <w:rPr>
                <w:position w:val="6"/>
                <w:sz w:val="20"/>
                <w:szCs w:val="20"/>
              </w:rPr>
            </w:pPr>
            <w:r w:rsidRPr="007054BE">
              <w:rPr>
                <w:position w:val="6"/>
                <w:sz w:val="20"/>
                <w:szCs w:val="20"/>
              </w:rPr>
              <w:t>pirkimo organizatoriaus (iniciatoriaus) pareigos</w:t>
            </w:r>
          </w:p>
        </w:tc>
        <w:tc>
          <w:tcPr>
            <w:tcW w:w="329" w:type="pct"/>
          </w:tcPr>
          <w:p w14:paraId="1DA501C3" w14:textId="77777777" w:rsidR="00A7307D" w:rsidRPr="007054BE" w:rsidRDefault="00A7307D" w:rsidP="00DA7CC1">
            <w:pPr>
              <w:pStyle w:val="Normaldokumentas"/>
              <w:rPr>
                <w:sz w:val="20"/>
                <w:szCs w:val="20"/>
              </w:rPr>
            </w:pPr>
          </w:p>
        </w:tc>
        <w:tc>
          <w:tcPr>
            <w:tcW w:w="1078" w:type="pct"/>
          </w:tcPr>
          <w:p w14:paraId="5E415AEC" w14:textId="77777777" w:rsidR="00A7307D" w:rsidRPr="007054BE" w:rsidRDefault="00A7307D" w:rsidP="00DA7CC1">
            <w:pPr>
              <w:pStyle w:val="Normaldokumentas"/>
              <w:rPr>
                <w:sz w:val="20"/>
                <w:szCs w:val="20"/>
              </w:rPr>
            </w:pPr>
            <w:r w:rsidRPr="007054BE">
              <w:rPr>
                <w:sz w:val="20"/>
                <w:szCs w:val="20"/>
              </w:rPr>
              <w:t>(parašas)</w:t>
            </w:r>
          </w:p>
        </w:tc>
        <w:tc>
          <w:tcPr>
            <w:tcW w:w="382" w:type="pct"/>
          </w:tcPr>
          <w:p w14:paraId="0C49FBB6" w14:textId="77777777" w:rsidR="00A7307D" w:rsidRPr="007054BE" w:rsidRDefault="00A7307D" w:rsidP="00DA7CC1">
            <w:pPr>
              <w:pStyle w:val="Normaldokumentas"/>
              <w:rPr>
                <w:sz w:val="20"/>
                <w:szCs w:val="20"/>
              </w:rPr>
            </w:pPr>
          </w:p>
        </w:tc>
        <w:tc>
          <w:tcPr>
            <w:tcW w:w="1422" w:type="pct"/>
          </w:tcPr>
          <w:p w14:paraId="0D4A1EC8" w14:textId="77777777" w:rsidR="00A7307D" w:rsidRPr="007054BE" w:rsidRDefault="00A7307D" w:rsidP="00DA7CC1">
            <w:pPr>
              <w:pStyle w:val="Normaldokumentas"/>
              <w:rPr>
                <w:sz w:val="20"/>
                <w:szCs w:val="20"/>
              </w:rPr>
            </w:pPr>
            <w:r w:rsidRPr="007054BE">
              <w:rPr>
                <w:position w:val="6"/>
                <w:sz w:val="20"/>
                <w:szCs w:val="20"/>
              </w:rPr>
              <w:t>(Vardas ir pavardė)</w:t>
            </w:r>
          </w:p>
        </w:tc>
      </w:tr>
      <w:tr w:rsidR="00A7307D" w:rsidRPr="007054BE" w14:paraId="63DD24A2" w14:textId="77777777" w:rsidTr="00FD36F5">
        <w:trPr>
          <w:trHeight w:val="403"/>
        </w:trPr>
        <w:tc>
          <w:tcPr>
            <w:tcW w:w="1789" w:type="pct"/>
          </w:tcPr>
          <w:p w14:paraId="5866748A" w14:textId="77777777" w:rsidR="00A7307D" w:rsidRPr="007054BE" w:rsidRDefault="00A7307D" w:rsidP="00DA7CC1">
            <w:pPr>
              <w:pStyle w:val="Normaldokumentas"/>
              <w:rPr>
                <w:position w:val="6"/>
                <w:sz w:val="20"/>
                <w:szCs w:val="20"/>
              </w:rPr>
            </w:pPr>
          </w:p>
          <w:p w14:paraId="6D91BC27" w14:textId="77777777" w:rsidR="00A7307D" w:rsidRPr="007054BE" w:rsidRDefault="00A7307D" w:rsidP="00DA7CC1">
            <w:pPr>
              <w:pStyle w:val="Normaldokumentas"/>
              <w:rPr>
                <w:position w:val="6"/>
                <w:sz w:val="20"/>
                <w:szCs w:val="20"/>
              </w:rPr>
            </w:pPr>
            <w:r w:rsidRPr="007054BE">
              <w:rPr>
                <w:position w:val="6"/>
                <w:sz w:val="20"/>
                <w:szCs w:val="20"/>
              </w:rPr>
              <w:t>SUDERINTA:</w:t>
            </w:r>
          </w:p>
          <w:p w14:paraId="0AEC2533" w14:textId="77777777" w:rsidR="00A7307D" w:rsidRPr="007054BE" w:rsidRDefault="00A7307D" w:rsidP="00DA7CC1">
            <w:pPr>
              <w:pStyle w:val="Normaldokumentas"/>
              <w:rPr>
                <w:position w:val="6"/>
                <w:sz w:val="20"/>
                <w:szCs w:val="20"/>
              </w:rPr>
            </w:pPr>
            <w:r w:rsidRPr="007054BE">
              <w:rPr>
                <w:position w:val="6"/>
                <w:sz w:val="20"/>
                <w:szCs w:val="20"/>
              </w:rPr>
              <w:t xml:space="preserve">Vyr. buhalterė  </w:t>
            </w:r>
          </w:p>
          <w:p w14:paraId="205BC0EA" w14:textId="77777777" w:rsidR="00A7307D" w:rsidRPr="007054BE" w:rsidRDefault="00A7307D" w:rsidP="00DA7CC1">
            <w:pPr>
              <w:pStyle w:val="Normaldokumentas"/>
              <w:rPr>
                <w:position w:val="6"/>
                <w:sz w:val="20"/>
                <w:szCs w:val="20"/>
              </w:rPr>
            </w:pPr>
          </w:p>
        </w:tc>
        <w:tc>
          <w:tcPr>
            <w:tcW w:w="329" w:type="pct"/>
          </w:tcPr>
          <w:p w14:paraId="7B048B00" w14:textId="77777777" w:rsidR="00A7307D" w:rsidRPr="007054BE" w:rsidRDefault="00A7307D" w:rsidP="00DA7CC1">
            <w:pPr>
              <w:pStyle w:val="Normaldokumentas"/>
              <w:rPr>
                <w:sz w:val="20"/>
                <w:szCs w:val="20"/>
              </w:rPr>
            </w:pPr>
          </w:p>
        </w:tc>
        <w:tc>
          <w:tcPr>
            <w:tcW w:w="1078" w:type="pct"/>
          </w:tcPr>
          <w:tbl>
            <w:tblPr>
              <w:tblW w:w="5000" w:type="pct"/>
              <w:tblLook w:val="04A0" w:firstRow="1" w:lastRow="0" w:firstColumn="1" w:lastColumn="0" w:noHBand="0" w:noVBand="1"/>
            </w:tblPr>
            <w:tblGrid>
              <w:gridCol w:w="1851"/>
            </w:tblGrid>
            <w:tr w:rsidR="00A7307D" w:rsidRPr="007054BE" w14:paraId="00A21ACD" w14:textId="77777777" w:rsidTr="00DA7CC1">
              <w:trPr>
                <w:trHeight w:val="285"/>
              </w:trPr>
              <w:tc>
                <w:tcPr>
                  <w:tcW w:w="1078" w:type="pct"/>
                </w:tcPr>
                <w:p w14:paraId="78556F77" w14:textId="77777777" w:rsidR="00A7307D" w:rsidRPr="007054BE" w:rsidRDefault="00A7307D" w:rsidP="00DA7CC1">
                  <w:pPr>
                    <w:pStyle w:val="Normaldokumentas"/>
                    <w:rPr>
                      <w:sz w:val="20"/>
                      <w:szCs w:val="20"/>
                    </w:rPr>
                  </w:pPr>
                  <w:r w:rsidRPr="007054BE">
                    <w:rPr>
                      <w:sz w:val="20"/>
                      <w:szCs w:val="20"/>
                    </w:rPr>
                    <w:t>.......................</w:t>
                  </w:r>
                </w:p>
              </w:tc>
            </w:tr>
            <w:tr w:rsidR="00A7307D" w:rsidRPr="007054BE" w14:paraId="7CC4D6CB" w14:textId="77777777" w:rsidTr="00DA7CC1">
              <w:trPr>
                <w:trHeight w:val="186"/>
              </w:trPr>
              <w:tc>
                <w:tcPr>
                  <w:tcW w:w="1078" w:type="pct"/>
                </w:tcPr>
                <w:p w14:paraId="65EAD39B" w14:textId="77777777" w:rsidR="00A7307D" w:rsidRPr="007054BE" w:rsidRDefault="00A7307D" w:rsidP="00DA7CC1">
                  <w:pPr>
                    <w:pStyle w:val="Normaldokumentas"/>
                    <w:rPr>
                      <w:sz w:val="20"/>
                      <w:szCs w:val="20"/>
                    </w:rPr>
                  </w:pPr>
                  <w:r w:rsidRPr="007054BE">
                    <w:rPr>
                      <w:sz w:val="20"/>
                      <w:szCs w:val="20"/>
                    </w:rPr>
                    <w:t>(parašas)</w:t>
                  </w:r>
                </w:p>
              </w:tc>
            </w:tr>
          </w:tbl>
          <w:p w14:paraId="26712E39" w14:textId="77777777" w:rsidR="00A7307D" w:rsidRPr="007054BE" w:rsidRDefault="00A7307D" w:rsidP="00DA7CC1">
            <w:pPr>
              <w:pStyle w:val="Normaldokumentas"/>
              <w:rPr>
                <w:sz w:val="20"/>
                <w:szCs w:val="20"/>
              </w:rPr>
            </w:pPr>
          </w:p>
        </w:tc>
        <w:tc>
          <w:tcPr>
            <w:tcW w:w="382" w:type="pct"/>
          </w:tcPr>
          <w:p w14:paraId="5F06F993" w14:textId="77777777" w:rsidR="00A7307D" w:rsidRPr="007054BE" w:rsidRDefault="00A7307D" w:rsidP="00DA7CC1">
            <w:pPr>
              <w:pStyle w:val="Normaldokumentas"/>
              <w:rPr>
                <w:sz w:val="20"/>
                <w:szCs w:val="20"/>
              </w:rPr>
            </w:pPr>
          </w:p>
        </w:tc>
        <w:tc>
          <w:tcPr>
            <w:tcW w:w="1422" w:type="pct"/>
          </w:tcPr>
          <w:p w14:paraId="29A17770" w14:textId="77777777" w:rsidR="00A7307D" w:rsidRPr="007054BE" w:rsidRDefault="00A7307D" w:rsidP="00DA7CC1">
            <w:pPr>
              <w:pStyle w:val="Normaldokumentas"/>
              <w:rPr>
                <w:position w:val="6"/>
                <w:sz w:val="20"/>
                <w:szCs w:val="20"/>
              </w:rPr>
            </w:pPr>
          </w:p>
          <w:p w14:paraId="326FC0E8" w14:textId="77777777" w:rsidR="00A7307D" w:rsidRPr="007054BE" w:rsidRDefault="00A7307D" w:rsidP="00DA7CC1">
            <w:pPr>
              <w:pStyle w:val="Normaldokumentas"/>
              <w:rPr>
                <w:position w:val="6"/>
                <w:sz w:val="20"/>
                <w:szCs w:val="20"/>
              </w:rPr>
            </w:pPr>
          </w:p>
          <w:p w14:paraId="0448471F" w14:textId="77777777" w:rsidR="00A7307D" w:rsidRPr="007054BE" w:rsidRDefault="00A7307D" w:rsidP="00DA7CC1">
            <w:pPr>
              <w:pStyle w:val="Normaldokumentas"/>
              <w:ind w:left="720"/>
              <w:rPr>
                <w:position w:val="6"/>
                <w:sz w:val="20"/>
                <w:szCs w:val="20"/>
              </w:rPr>
            </w:pPr>
          </w:p>
        </w:tc>
      </w:tr>
    </w:tbl>
    <w:p w14:paraId="35D359C8" w14:textId="77777777" w:rsidR="00A7307D" w:rsidRDefault="00A7307D" w:rsidP="00A7307D">
      <w:pPr>
        <w:ind w:left="5184" w:firstLine="1296"/>
        <w:rPr>
          <w:szCs w:val="24"/>
        </w:rPr>
        <w:sectPr w:rsidR="00A7307D" w:rsidSect="00AE68A5">
          <w:type w:val="oddPage"/>
          <w:pgSz w:w="11906" w:h="16838" w:code="9"/>
          <w:pgMar w:top="709" w:right="618" w:bottom="1134" w:left="1701" w:header="567" w:footer="567" w:gutter="0"/>
          <w:cols w:space="1296"/>
          <w:titlePg/>
          <w:docGrid w:linePitch="326"/>
        </w:sectPr>
      </w:pPr>
    </w:p>
    <w:p w14:paraId="08281BF6" w14:textId="77777777" w:rsidR="007F1B63" w:rsidRPr="007F1B63" w:rsidRDefault="00FD36F5" w:rsidP="007F1B63">
      <w:pPr>
        <w:ind w:left="5184" w:firstLine="1296"/>
        <w:rPr>
          <w:sz w:val="20"/>
        </w:rPr>
      </w:pPr>
      <w:r>
        <w:rPr>
          <w:sz w:val="20"/>
        </w:rPr>
        <w:lastRenderedPageBreak/>
        <w:t>10</w:t>
      </w:r>
    </w:p>
    <w:p w14:paraId="05C558BB" w14:textId="77777777" w:rsidR="007F1B63" w:rsidRDefault="007F1B63" w:rsidP="007F1B63">
      <w:pPr>
        <w:rPr>
          <w:szCs w:val="24"/>
        </w:rPr>
      </w:pPr>
    </w:p>
    <w:p w14:paraId="7EE99F6C" w14:textId="77777777" w:rsidR="00076965" w:rsidRPr="00567918" w:rsidRDefault="003E4E21" w:rsidP="007F1B63">
      <w:pPr>
        <w:rPr>
          <w:b/>
          <w:szCs w:val="24"/>
        </w:rPr>
      </w:pPr>
      <w:r w:rsidRPr="00567918">
        <w:rPr>
          <w:szCs w:val="24"/>
        </w:rPr>
        <w:t>3 priedas</w:t>
      </w:r>
      <w:r w:rsidRPr="00567918">
        <w:rPr>
          <w:szCs w:val="24"/>
        </w:rPr>
        <w:tab/>
      </w:r>
      <w:r w:rsidRPr="00567918">
        <w:rPr>
          <w:szCs w:val="24"/>
        </w:rPr>
        <w:tab/>
      </w:r>
      <w:r w:rsidRPr="00567918">
        <w:rPr>
          <w:szCs w:val="24"/>
        </w:rPr>
        <w:tab/>
      </w:r>
      <w:r w:rsidRPr="00567918">
        <w:rPr>
          <w:szCs w:val="24"/>
        </w:rPr>
        <w:tab/>
      </w:r>
      <w:r w:rsidRPr="00567918">
        <w:rPr>
          <w:b/>
          <w:szCs w:val="24"/>
        </w:rPr>
        <w:t>VIEŠOJI  ĮSTAIGA  ŠAKIŲ  LIGONINĖ</w:t>
      </w:r>
    </w:p>
    <w:p w14:paraId="6395F9DA" w14:textId="77777777" w:rsidR="00076965" w:rsidRPr="00814107" w:rsidRDefault="00076965" w:rsidP="00076965">
      <w:pPr>
        <w:autoSpaceDE w:val="0"/>
        <w:autoSpaceDN w:val="0"/>
        <w:adjustRightInd w:val="0"/>
        <w:jc w:val="center"/>
        <w:rPr>
          <w:i/>
          <w:iCs/>
          <w:sz w:val="20"/>
        </w:rPr>
      </w:pPr>
      <w:r w:rsidRPr="00814107">
        <w:rPr>
          <w:i/>
          <w:iCs/>
          <w:sz w:val="20"/>
        </w:rPr>
        <w:t>(perkančiosios organizacijos pavadinimas)</w:t>
      </w:r>
    </w:p>
    <w:p w14:paraId="0B9F17B6" w14:textId="77777777" w:rsidR="00076965" w:rsidRPr="00814107" w:rsidRDefault="00076965" w:rsidP="00076965">
      <w:pPr>
        <w:jc w:val="center"/>
        <w:rPr>
          <w:b/>
          <w:caps/>
          <w:sz w:val="20"/>
        </w:rPr>
      </w:pPr>
    </w:p>
    <w:p w14:paraId="715D49BA" w14:textId="77777777" w:rsidR="00076965" w:rsidRDefault="00076965" w:rsidP="00076965">
      <w:pPr>
        <w:jc w:val="center"/>
        <w:rPr>
          <w:b/>
          <w:caps/>
          <w:sz w:val="20"/>
        </w:rPr>
      </w:pPr>
      <w:r w:rsidRPr="00814107">
        <w:rPr>
          <w:b/>
          <w:caps/>
          <w:sz w:val="20"/>
        </w:rPr>
        <w:t>20___________FINANSINIAIS metais ATLIKTŲ pirkIMŲ REGISTRACIJOS ŽURNALAS</w:t>
      </w:r>
    </w:p>
    <w:p w14:paraId="22E24FA5" w14:textId="77777777" w:rsidR="00567918" w:rsidRPr="00814107" w:rsidRDefault="00567918" w:rsidP="00076965">
      <w:pPr>
        <w:jc w:val="center"/>
        <w:rPr>
          <w:b/>
          <w:caps/>
          <w:sz w:val="20"/>
        </w:rPr>
      </w:pPr>
    </w:p>
    <w:tbl>
      <w:tblPr>
        <w:tblW w:w="1447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1862"/>
        <w:gridCol w:w="1849"/>
        <w:gridCol w:w="1146"/>
        <w:gridCol w:w="1433"/>
        <w:gridCol w:w="1146"/>
        <w:gridCol w:w="946"/>
        <w:gridCol w:w="1115"/>
        <w:gridCol w:w="1295"/>
        <w:gridCol w:w="1701"/>
        <w:gridCol w:w="1276"/>
      </w:tblGrid>
      <w:tr w:rsidR="00076965" w:rsidRPr="00814107" w14:paraId="075DF5D2" w14:textId="77777777" w:rsidTr="00A63922">
        <w:trPr>
          <w:cantSplit/>
          <w:trHeight w:val="2141"/>
        </w:trPr>
        <w:tc>
          <w:tcPr>
            <w:tcW w:w="709" w:type="dxa"/>
            <w:tcBorders>
              <w:top w:val="single" w:sz="4" w:space="0" w:color="auto"/>
              <w:left w:val="single" w:sz="4" w:space="0" w:color="auto"/>
              <w:bottom w:val="single" w:sz="4" w:space="0" w:color="auto"/>
              <w:right w:val="single" w:sz="4" w:space="0" w:color="auto"/>
            </w:tcBorders>
          </w:tcPr>
          <w:p w14:paraId="5F163625" w14:textId="77777777" w:rsidR="00076965" w:rsidRPr="00A63922" w:rsidRDefault="00076965" w:rsidP="00A63922">
            <w:pPr>
              <w:rPr>
                <w:sz w:val="22"/>
                <w:szCs w:val="22"/>
              </w:rPr>
            </w:pPr>
            <w:r w:rsidRPr="00A63922">
              <w:rPr>
                <w:sz w:val="22"/>
                <w:szCs w:val="22"/>
              </w:rPr>
              <w:t>Eil. Nr.</w:t>
            </w:r>
          </w:p>
          <w:p w14:paraId="72281509" w14:textId="77777777" w:rsidR="00076965" w:rsidRPr="00A63922" w:rsidRDefault="00076965" w:rsidP="00A63922">
            <w:pPr>
              <w:rPr>
                <w:sz w:val="22"/>
                <w:szCs w:val="22"/>
              </w:rPr>
            </w:pPr>
          </w:p>
        </w:tc>
        <w:tc>
          <w:tcPr>
            <w:tcW w:w="1862" w:type="dxa"/>
            <w:tcBorders>
              <w:top w:val="single" w:sz="4" w:space="0" w:color="auto"/>
              <w:left w:val="single" w:sz="4" w:space="0" w:color="auto"/>
              <w:bottom w:val="single" w:sz="4" w:space="0" w:color="auto"/>
              <w:right w:val="single" w:sz="4" w:space="0" w:color="auto"/>
            </w:tcBorders>
          </w:tcPr>
          <w:p w14:paraId="06BBF42F" w14:textId="77777777" w:rsidR="00076965" w:rsidRPr="00A63922" w:rsidRDefault="00076965" w:rsidP="00A63922">
            <w:pPr>
              <w:rPr>
                <w:sz w:val="22"/>
                <w:szCs w:val="22"/>
              </w:rPr>
            </w:pPr>
            <w:r w:rsidRPr="00A63922">
              <w:rPr>
                <w:sz w:val="22"/>
                <w:szCs w:val="22"/>
              </w:rPr>
              <w:t>Pirkimo objekto pavadinimas/ Sutarties pavadinimas</w:t>
            </w:r>
          </w:p>
        </w:tc>
        <w:tc>
          <w:tcPr>
            <w:tcW w:w="1849" w:type="dxa"/>
            <w:tcBorders>
              <w:top w:val="single" w:sz="4" w:space="0" w:color="auto"/>
              <w:left w:val="single" w:sz="4" w:space="0" w:color="auto"/>
              <w:bottom w:val="single" w:sz="4" w:space="0" w:color="auto"/>
              <w:right w:val="single" w:sz="4" w:space="0" w:color="auto"/>
            </w:tcBorders>
          </w:tcPr>
          <w:p w14:paraId="73935090" w14:textId="77777777" w:rsidR="00076965" w:rsidRPr="00A63922" w:rsidRDefault="00076965" w:rsidP="00A63922">
            <w:pPr>
              <w:rPr>
                <w:sz w:val="22"/>
                <w:szCs w:val="22"/>
              </w:rPr>
            </w:pPr>
            <w:r w:rsidRPr="00A63922">
              <w:rPr>
                <w:sz w:val="22"/>
                <w:szCs w:val="22"/>
              </w:rPr>
              <w:t xml:space="preserve">Pagrindinis pirkimo objekto kodas pagal BVPŽ, papildomi BVPŽ kodai (jei yra) </w:t>
            </w:r>
          </w:p>
        </w:tc>
        <w:tc>
          <w:tcPr>
            <w:tcW w:w="1146" w:type="dxa"/>
            <w:tcBorders>
              <w:top w:val="single" w:sz="4" w:space="0" w:color="auto"/>
              <w:left w:val="single" w:sz="4" w:space="0" w:color="auto"/>
              <w:bottom w:val="single" w:sz="4" w:space="0" w:color="auto"/>
              <w:right w:val="single" w:sz="4" w:space="0" w:color="auto"/>
            </w:tcBorders>
          </w:tcPr>
          <w:p w14:paraId="7586ABEE" w14:textId="77777777" w:rsidR="00076965" w:rsidRPr="00A63922" w:rsidRDefault="00076965" w:rsidP="00A63922">
            <w:pPr>
              <w:rPr>
                <w:sz w:val="22"/>
                <w:szCs w:val="22"/>
              </w:rPr>
            </w:pPr>
            <w:r w:rsidRPr="00A63922">
              <w:rPr>
                <w:sz w:val="22"/>
                <w:szCs w:val="22"/>
              </w:rPr>
              <w:t>Pirkimo būdas</w:t>
            </w:r>
          </w:p>
        </w:tc>
        <w:tc>
          <w:tcPr>
            <w:tcW w:w="1433" w:type="dxa"/>
            <w:tcBorders>
              <w:top w:val="single" w:sz="4" w:space="0" w:color="auto"/>
              <w:left w:val="single" w:sz="4" w:space="0" w:color="auto"/>
              <w:bottom w:val="single" w:sz="4" w:space="0" w:color="auto"/>
              <w:right w:val="single" w:sz="4" w:space="0" w:color="auto"/>
            </w:tcBorders>
          </w:tcPr>
          <w:p w14:paraId="4A7EC0F9" w14:textId="77777777" w:rsidR="00076965" w:rsidRPr="00A63922" w:rsidRDefault="00076965" w:rsidP="00A63922">
            <w:pPr>
              <w:rPr>
                <w:sz w:val="22"/>
                <w:szCs w:val="22"/>
              </w:rPr>
            </w:pPr>
            <w:r w:rsidRPr="00A63922">
              <w:rPr>
                <w:sz w:val="22"/>
                <w:szCs w:val="22"/>
              </w:rPr>
              <w:t xml:space="preserve">Pirkimo Nr. (jei apie pirkimą buvo skelbta)/Pirkimo būdo pasirinkimo priežastys) </w:t>
            </w:r>
          </w:p>
        </w:tc>
        <w:tc>
          <w:tcPr>
            <w:tcW w:w="1146" w:type="dxa"/>
            <w:tcBorders>
              <w:top w:val="single" w:sz="4" w:space="0" w:color="auto"/>
              <w:left w:val="single" w:sz="4" w:space="0" w:color="auto"/>
              <w:bottom w:val="single" w:sz="4" w:space="0" w:color="auto"/>
              <w:right w:val="single" w:sz="4" w:space="0" w:color="auto"/>
            </w:tcBorders>
          </w:tcPr>
          <w:p w14:paraId="7BBDDF81" w14:textId="77777777" w:rsidR="00076965" w:rsidRPr="00A63922" w:rsidRDefault="00076965" w:rsidP="00A63922">
            <w:pPr>
              <w:rPr>
                <w:sz w:val="22"/>
                <w:szCs w:val="22"/>
                <w:lang w:val="en-US"/>
              </w:rPr>
            </w:pPr>
            <w:r w:rsidRPr="00A63922">
              <w:rPr>
                <w:sz w:val="22"/>
                <w:szCs w:val="22"/>
              </w:rPr>
              <w:t>Pirkimo sutarties Nr./ sąskaitos faktūros Nr.</w:t>
            </w:r>
            <w:r w:rsidRPr="00A63922">
              <w:rPr>
                <w:sz w:val="22"/>
                <w:szCs w:val="22"/>
                <w:lang w:val="en-US"/>
              </w:rPr>
              <w:t>*</w:t>
            </w:r>
          </w:p>
        </w:tc>
        <w:tc>
          <w:tcPr>
            <w:tcW w:w="946" w:type="dxa"/>
            <w:tcBorders>
              <w:top w:val="single" w:sz="4" w:space="0" w:color="auto"/>
              <w:left w:val="single" w:sz="4" w:space="0" w:color="auto"/>
              <w:bottom w:val="single" w:sz="4" w:space="0" w:color="auto"/>
              <w:right w:val="single" w:sz="4" w:space="0" w:color="auto"/>
            </w:tcBorders>
          </w:tcPr>
          <w:p w14:paraId="3E3449E8" w14:textId="77777777" w:rsidR="00076965" w:rsidRPr="00A63922" w:rsidRDefault="00076965" w:rsidP="00A63922">
            <w:pPr>
              <w:rPr>
                <w:sz w:val="22"/>
                <w:szCs w:val="22"/>
              </w:rPr>
            </w:pPr>
            <w:r w:rsidRPr="00A63922">
              <w:rPr>
                <w:sz w:val="22"/>
                <w:szCs w:val="22"/>
              </w:rPr>
              <w:t>Tiekėjo pavadinimas, įmonės kodas</w:t>
            </w:r>
            <w:r w:rsidRPr="00A63922">
              <w:rPr>
                <w:sz w:val="22"/>
                <w:szCs w:val="22"/>
                <w:lang w:val="en-US"/>
              </w:rPr>
              <w:t>*</w:t>
            </w:r>
          </w:p>
        </w:tc>
        <w:tc>
          <w:tcPr>
            <w:tcW w:w="1115" w:type="dxa"/>
            <w:tcBorders>
              <w:top w:val="single" w:sz="4" w:space="0" w:color="auto"/>
              <w:left w:val="single" w:sz="4" w:space="0" w:color="auto"/>
              <w:bottom w:val="single" w:sz="4" w:space="0" w:color="auto"/>
              <w:right w:val="single" w:sz="4" w:space="0" w:color="auto"/>
            </w:tcBorders>
          </w:tcPr>
          <w:p w14:paraId="77040E70" w14:textId="77777777" w:rsidR="00076965" w:rsidRPr="00A63922" w:rsidRDefault="00076965" w:rsidP="00A63922">
            <w:pPr>
              <w:rPr>
                <w:sz w:val="22"/>
                <w:szCs w:val="22"/>
              </w:rPr>
            </w:pPr>
            <w:r w:rsidRPr="00A63922">
              <w:rPr>
                <w:sz w:val="22"/>
                <w:szCs w:val="22"/>
              </w:rPr>
              <w:t>Sutarties sudarymo data*</w:t>
            </w:r>
          </w:p>
        </w:tc>
        <w:tc>
          <w:tcPr>
            <w:tcW w:w="1295" w:type="dxa"/>
            <w:tcBorders>
              <w:top w:val="single" w:sz="4" w:space="0" w:color="auto"/>
              <w:left w:val="single" w:sz="4" w:space="0" w:color="auto"/>
              <w:bottom w:val="single" w:sz="4" w:space="0" w:color="auto"/>
              <w:right w:val="single" w:sz="4" w:space="0" w:color="auto"/>
            </w:tcBorders>
          </w:tcPr>
          <w:p w14:paraId="71AAD1A0" w14:textId="77777777" w:rsidR="00076965" w:rsidRPr="00A63922" w:rsidRDefault="00076965" w:rsidP="00A63922">
            <w:pPr>
              <w:rPr>
                <w:sz w:val="22"/>
                <w:szCs w:val="22"/>
              </w:rPr>
            </w:pPr>
            <w:r w:rsidRPr="00A63922">
              <w:rPr>
                <w:sz w:val="22"/>
                <w:szCs w:val="22"/>
              </w:rPr>
              <w:t>Sutarties trukmė/ Numatoma sutarties įvykdymo data*</w:t>
            </w:r>
          </w:p>
        </w:tc>
        <w:tc>
          <w:tcPr>
            <w:tcW w:w="1701" w:type="dxa"/>
            <w:tcBorders>
              <w:top w:val="single" w:sz="4" w:space="0" w:color="auto"/>
              <w:left w:val="single" w:sz="4" w:space="0" w:color="auto"/>
              <w:bottom w:val="single" w:sz="4" w:space="0" w:color="auto"/>
              <w:right w:val="single" w:sz="4" w:space="0" w:color="auto"/>
            </w:tcBorders>
          </w:tcPr>
          <w:p w14:paraId="4138D98A" w14:textId="77777777" w:rsidR="00076965" w:rsidRPr="00A63922" w:rsidRDefault="00076965" w:rsidP="00A63922">
            <w:pPr>
              <w:rPr>
                <w:sz w:val="22"/>
                <w:szCs w:val="22"/>
              </w:rPr>
            </w:pPr>
            <w:r w:rsidRPr="00A63922">
              <w:rPr>
                <w:sz w:val="22"/>
                <w:szCs w:val="22"/>
              </w:rPr>
              <w:t>Sutarties kaina, Eur (atsižvelgus į numatytus sutarties pratęsimus su visais privalomais mokesčiais)</w:t>
            </w:r>
          </w:p>
        </w:tc>
        <w:tc>
          <w:tcPr>
            <w:tcW w:w="1276" w:type="dxa"/>
            <w:tcBorders>
              <w:top w:val="single" w:sz="4" w:space="0" w:color="auto"/>
              <w:left w:val="single" w:sz="4" w:space="0" w:color="auto"/>
              <w:bottom w:val="single" w:sz="4" w:space="0" w:color="auto"/>
              <w:right w:val="single" w:sz="4" w:space="0" w:color="auto"/>
            </w:tcBorders>
          </w:tcPr>
          <w:p w14:paraId="3CFE6B0F" w14:textId="77777777" w:rsidR="00076965" w:rsidRPr="00A63922" w:rsidRDefault="00076965" w:rsidP="00A63922">
            <w:pPr>
              <w:rPr>
                <w:sz w:val="22"/>
                <w:szCs w:val="22"/>
              </w:rPr>
            </w:pPr>
            <w:r w:rsidRPr="00A63922">
              <w:rPr>
                <w:sz w:val="22"/>
                <w:szCs w:val="22"/>
              </w:rPr>
              <w:t>Kita informacija</w:t>
            </w:r>
          </w:p>
        </w:tc>
      </w:tr>
      <w:tr w:rsidR="00076965" w:rsidRPr="00814107" w14:paraId="5BCA51D8" w14:textId="77777777" w:rsidTr="00A63922">
        <w:trPr>
          <w:cantSplit/>
          <w:trHeight w:val="414"/>
        </w:trPr>
        <w:tc>
          <w:tcPr>
            <w:tcW w:w="709" w:type="dxa"/>
            <w:tcBorders>
              <w:top w:val="single" w:sz="4" w:space="0" w:color="auto"/>
              <w:left w:val="single" w:sz="4" w:space="0" w:color="auto"/>
              <w:bottom w:val="single" w:sz="4" w:space="0" w:color="auto"/>
              <w:right w:val="single" w:sz="4" w:space="0" w:color="auto"/>
            </w:tcBorders>
          </w:tcPr>
          <w:p w14:paraId="3AAC24D3" w14:textId="77777777" w:rsidR="00076965" w:rsidRPr="00814107" w:rsidRDefault="00076965" w:rsidP="003D34A1">
            <w:pPr>
              <w:rPr>
                <w:sz w:val="20"/>
              </w:rPr>
            </w:pPr>
          </w:p>
        </w:tc>
        <w:tc>
          <w:tcPr>
            <w:tcW w:w="1862" w:type="dxa"/>
            <w:tcBorders>
              <w:top w:val="single" w:sz="4" w:space="0" w:color="auto"/>
              <w:left w:val="single" w:sz="4" w:space="0" w:color="auto"/>
              <w:bottom w:val="single" w:sz="4" w:space="0" w:color="auto"/>
              <w:right w:val="single" w:sz="4" w:space="0" w:color="auto"/>
            </w:tcBorders>
          </w:tcPr>
          <w:p w14:paraId="790D7A95" w14:textId="77777777" w:rsidR="00076965" w:rsidRPr="00814107" w:rsidRDefault="00076965" w:rsidP="003D34A1">
            <w:pPr>
              <w:rPr>
                <w:sz w:val="20"/>
              </w:rPr>
            </w:pPr>
          </w:p>
        </w:tc>
        <w:tc>
          <w:tcPr>
            <w:tcW w:w="1849" w:type="dxa"/>
            <w:tcBorders>
              <w:top w:val="single" w:sz="4" w:space="0" w:color="auto"/>
              <w:left w:val="single" w:sz="4" w:space="0" w:color="auto"/>
              <w:bottom w:val="single" w:sz="4" w:space="0" w:color="auto"/>
              <w:right w:val="single" w:sz="4" w:space="0" w:color="auto"/>
            </w:tcBorders>
          </w:tcPr>
          <w:p w14:paraId="15248E5B" w14:textId="77777777" w:rsidR="00076965" w:rsidRPr="00814107" w:rsidRDefault="00076965" w:rsidP="003D34A1">
            <w:pPr>
              <w:rPr>
                <w:sz w:val="20"/>
              </w:rPr>
            </w:pPr>
          </w:p>
        </w:tc>
        <w:tc>
          <w:tcPr>
            <w:tcW w:w="1146" w:type="dxa"/>
            <w:tcBorders>
              <w:top w:val="single" w:sz="4" w:space="0" w:color="auto"/>
              <w:left w:val="single" w:sz="4" w:space="0" w:color="auto"/>
              <w:bottom w:val="single" w:sz="4" w:space="0" w:color="auto"/>
              <w:right w:val="single" w:sz="4" w:space="0" w:color="auto"/>
            </w:tcBorders>
          </w:tcPr>
          <w:p w14:paraId="36760603" w14:textId="77777777" w:rsidR="00076965" w:rsidRPr="00814107" w:rsidRDefault="00076965" w:rsidP="003D34A1">
            <w:pPr>
              <w:rPr>
                <w:sz w:val="20"/>
              </w:rPr>
            </w:pPr>
          </w:p>
        </w:tc>
        <w:tc>
          <w:tcPr>
            <w:tcW w:w="1433" w:type="dxa"/>
            <w:tcBorders>
              <w:top w:val="single" w:sz="4" w:space="0" w:color="auto"/>
              <w:left w:val="single" w:sz="4" w:space="0" w:color="auto"/>
              <w:bottom w:val="single" w:sz="4" w:space="0" w:color="auto"/>
              <w:right w:val="single" w:sz="4" w:space="0" w:color="auto"/>
            </w:tcBorders>
          </w:tcPr>
          <w:p w14:paraId="68D16978" w14:textId="77777777" w:rsidR="00076965" w:rsidRPr="00814107" w:rsidRDefault="00076965" w:rsidP="003D34A1">
            <w:pPr>
              <w:rPr>
                <w:sz w:val="20"/>
              </w:rPr>
            </w:pPr>
          </w:p>
        </w:tc>
        <w:tc>
          <w:tcPr>
            <w:tcW w:w="1146" w:type="dxa"/>
            <w:tcBorders>
              <w:top w:val="single" w:sz="4" w:space="0" w:color="auto"/>
              <w:left w:val="single" w:sz="4" w:space="0" w:color="auto"/>
              <w:bottom w:val="single" w:sz="4" w:space="0" w:color="auto"/>
              <w:right w:val="single" w:sz="4" w:space="0" w:color="auto"/>
            </w:tcBorders>
          </w:tcPr>
          <w:p w14:paraId="44C80C44" w14:textId="77777777" w:rsidR="00076965" w:rsidRPr="00814107" w:rsidRDefault="00076965" w:rsidP="003D34A1">
            <w:pPr>
              <w:rPr>
                <w:sz w:val="20"/>
              </w:rPr>
            </w:pPr>
          </w:p>
        </w:tc>
        <w:tc>
          <w:tcPr>
            <w:tcW w:w="946" w:type="dxa"/>
            <w:tcBorders>
              <w:top w:val="single" w:sz="4" w:space="0" w:color="auto"/>
              <w:left w:val="single" w:sz="4" w:space="0" w:color="auto"/>
              <w:bottom w:val="single" w:sz="4" w:space="0" w:color="auto"/>
              <w:right w:val="single" w:sz="4" w:space="0" w:color="auto"/>
            </w:tcBorders>
          </w:tcPr>
          <w:p w14:paraId="498B6737" w14:textId="77777777" w:rsidR="00076965" w:rsidRPr="00814107" w:rsidRDefault="00076965" w:rsidP="003D34A1">
            <w:pPr>
              <w:rPr>
                <w:sz w:val="20"/>
              </w:rPr>
            </w:pPr>
          </w:p>
        </w:tc>
        <w:tc>
          <w:tcPr>
            <w:tcW w:w="1115" w:type="dxa"/>
            <w:tcBorders>
              <w:top w:val="single" w:sz="4" w:space="0" w:color="auto"/>
              <w:left w:val="single" w:sz="4" w:space="0" w:color="auto"/>
              <w:bottom w:val="single" w:sz="4" w:space="0" w:color="auto"/>
              <w:right w:val="single" w:sz="4" w:space="0" w:color="auto"/>
            </w:tcBorders>
          </w:tcPr>
          <w:p w14:paraId="04039302" w14:textId="77777777" w:rsidR="00076965" w:rsidRPr="00814107" w:rsidRDefault="00076965" w:rsidP="003D34A1">
            <w:pPr>
              <w:rPr>
                <w:sz w:val="20"/>
              </w:rPr>
            </w:pPr>
          </w:p>
        </w:tc>
        <w:tc>
          <w:tcPr>
            <w:tcW w:w="1295" w:type="dxa"/>
            <w:tcBorders>
              <w:top w:val="single" w:sz="4" w:space="0" w:color="auto"/>
              <w:left w:val="single" w:sz="4" w:space="0" w:color="auto"/>
              <w:bottom w:val="single" w:sz="4" w:space="0" w:color="auto"/>
              <w:right w:val="single" w:sz="4" w:space="0" w:color="auto"/>
            </w:tcBorders>
          </w:tcPr>
          <w:p w14:paraId="182B6807" w14:textId="77777777" w:rsidR="00076965" w:rsidRPr="00814107" w:rsidRDefault="00076965" w:rsidP="003D34A1">
            <w:pPr>
              <w:rPr>
                <w:sz w:val="20"/>
              </w:rPr>
            </w:pPr>
          </w:p>
        </w:tc>
        <w:tc>
          <w:tcPr>
            <w:tcW w:w="1701" w:type="dxa"/>
            <w:tcBorders>
              <w:top w:val="single" w:sz="4" w:space="0" w:color="auto"/>
              <w:left w:val="single" w:sz="4" w:space="0" w:color="auto"/>
              <w:bottom w:val="single" w:sz="4" w:space="0" w:color="auto"/>
              <w:right w:val="single" w:sz="4" w:space="0" w:color="auto"/>
            </w:tcBorders>
          </w:tcPr>
          <w:p w14:paraId="5442A624" w14:textId="77777777" w:rsidR="00076965" w:rsidRPr="00814107" w:rsidRDefault="00076965" w:rsidP="003D34A1">
            <w:pPr>
              <w:rPr>
                <w:sz w:val="20"/>
              </w:rPr>
            </w:pPr>
          </w:p>
        </w:tc>
        <w:tc>
          <w:tcPr>
            <w:tcW w:w="1276" w:type="dxa"/>
            <w:tcBorders>
              <w:top w:val="single" w:sz="4" w:space="0" w:color="auto"/>
              <w:left w:val="single" w:sz="4" w:space="0" w:color="auto"/>
              <w:bottom w:val="single" w:sz="4" w:space="0" w:color="auto"/>
              <w:right w:val="single" w:sz="4" w:space="0" w:color="auto"/>
            </w:tcBorders>
          </w:tcPr>
          <w:p w14:paraId="1BEC8580" w14:textId="77777777" w:rsidR="00076965" w:rsidRPr="00814107" w:rsidRDefault="00076965" w:rsidP="003D34A1">
            <w:pPr>
              <w:rPr>
                <w:sz w:val="20"/>
              </w:rPr>
            </w:pPr>
          </w:p>
        </w:tc>
      </w:tr>
      <w:tr w:rsidR="00A63922" w:rsidRPr="00814107" w14:paraId="3F1E8574" w14:textId="77777777" w:rsidTr="00A63922">
        <w:trPr>
          <w:cantSplit/>
          <w:trHeight w:val="414"/>
        </w:trPr>
        <w:tc>
          <w:tcPr>
            <w:tcW w:w="709" w:type="dxa"/>
            <w:tcBorders>
              <w:top w:val="single" w:sz="4" w:space="0" w:color="auto"/>
              <w:left w:val="single" w:sz="4" w:space="0" w:color="auto"/>
              <w:bottom w:val="single" w:sz="4" w:space="0" w:color="auto"/>
              <w:right w:val="single" w:sz="4" w:space="0" w:color="auto"/>
            </w:tcBorders>
          </w:tcPr>
          <w:p w14:paraId="7BB2BD35" w14:textId="77777777" w:rsidR="00A63922" w:rsidRPr="00814107" w:rsidRDefault="00A63922" w:rsidP="003D34A1">
            <w:pPr>
              <w:rPr>
                <w:sz w:val="20"/>
              </w:rPr>
            </w:pPr>
          </w:p>
        </w:tc>
        <w:tc>
          <w:tcPr>
            <w:tcW w:w="1862" w:type="dxa"/>
            <w:tcBorders>
              <w:top w:val="single" w:sz="4" w:space="0" w:color="auto"/>
              <w:left w:val="single" w:sz="4" w:space="0" w:color="auto"/>
              <w:bottom w:val="single" w:sz="4" w:space="0" w:color="auto"/>
              <w:right w:val="single" w:sz="4" w:space="0" w:color="auto"/>
            </w:tcBorders>
          </w:tcPr>
          <w:p w14:paraId="1311901F" w14:textId="77777777" w:rsidR="00A63922" w:rsidRPr="00814107" w:rsidRDefault="00A63922" w:rsidP="003D34A1">
            <w:pPr>
              <w:rPr>
                <w:sz w:val="20"/>
              </w:rPr>
            </w:pPr>
          </w:p>
        </w:tc>
        <w:tc>
          <w:tcPr>
            <w:tcW w:w="1849" w:type="dxa"/>
            <w:tcBorders>
              <w:top w:val="single" w:sz="4" w:space="0" w:color="auto"/>
              <w:left w:val="single" w:sz="4" w:space="0" w:color="auto"/>
              <w:bottom w:val="single" w:sz="4" w:space="0" w:color="auto"/>
              <w:right w:val="single" w:sz="4" w:space="0" w:color="auto"/>
            </w:tcBorders>
          </w:tcPr>
          <w:p w14:paraId="23D29E1A" w14:textId="77777777" w:rsidR="00A63922" w:rsidRPr="00814107" w:rsidRDefault="00A63922" w:rsidP="003D34A1">
            <w:pPr>
              <w:rPr>
                <w:sz w:val="20"/>
              </w:rPr>
            </w:pPr>
          </w:p>
        </w:tc>
        <w:tc>
          <w:tcPr>
            <w:tcW w:w="1146" w:type="dxa"/>
            <w:tcBorders>
              <w:top w:val="single" w:sz="4" w:space="0" w:color="auto"/>
              <w:left w:val="single" w:sz="4" w:space="0" w:color="auto"/>
              <w:bottom w:val="single" w:sz="4" w:space="0" w:color="auto"/>
              <w:right w:val="single" w:sz="4" w:space="0" w:color="auto"/>
            </w:tcBorders>
          </w:tcPr>
          <w:p w14:paraId="6207FEB2" w14:textId="77777777" w:rsidR="00A63922" w:rsidRPr="00814107" w:rsidRDefault="00A63922" w:rsidP="003D34A1">
            <w:pPr>
              <w:rPr>
                <w:sz w:val="20"/>
              </w:rPr>
            </w:pPr>
          </w:p>
        </w:tc>
        <w:tc>
          <w:tcPr>
            <w:tcW w:w="1433" w:type="dxa"/>
            <w:tcBorders>
              <w:top w:val="single" w:sz="4" w:space="0" w:color="auto"/>
              <w:left w:val="single" w:sz="4" w:space="0" w:color="auto"/>
              <w:bottom w:val="single" w:sz="4" w:space="0" w:color="auto"/>
              <w:right w:val="single" w:sz="4" w:space="0" w:color="auto"/>
            </w:tcBorders>
          </w:tcPr>
          <w:p w14:paraId="67C2D5CB" w14:textId="77777777" w:rsidR="00A63922" w:rsidRPr="00814107" w:rsidRDefault="00A63922" w:rsidP="003D34A1">
            <w:pPr>
              <w:rPr>
                <w:sz w:val="20"/>
              </w:rPr>
            </w:pPr>
          </w:p>
        </w:tc>
        <w:tc>
          <w:tcPr>
            <w:tcW w:w="1146" w:type="dxa"/>
            <w:tcBorders>
              <w:top w:val="single" w:sz="4" w:space="0" w:color="auto"/>
              <w:left w:val="single" w:sz="4" w:space="0" w:color="auto"/>
              <w:bottom w:val="single" w:sz="4" w:space="0" w:color="auto"/>
              <w:right w:val="single" w:sz="4" w:space="0" w:color="auto"/>
            </w:tcBorders>
          </w:tcPr>
          <w:p w14:paraId="3890B280" w14:textId="77777777" w:rsidR="00A63922" w:rsidRPr="00814107" w:rsidRDefault="00A63922" w:rsidP="003D34A1">
            <w:pPr>
              <w:rPr>
                <w:sz w:val="20"/>
              </w:rPr>
            </w:pPr>
          </w:p>
        </w:tc>
        <w:tc>
          <w:tcPr>
            <w:tcW w:w="946" w:type="dxa"/>
            <w:tcBorders>
              <w:top w:val="single" w:sz="4" w:space="0" w:color="auto"/>
              <w:left w:val="single" w:sz="4" w:space="0" w:color="auto"/>
              <w:bottom w:val="single" w:sz="4" w:space="0" w:color="auto"/>
              <w:right w:val="single" w:sz="4" w:space="0" w:color="auto"/>
            </w:tcBorders>
          </w:tcPr>
          <w:p w14:paraId="221CA59A" w14:textId="77777777" w:rsidR="00A63922" w:rsidRPr="00814107" w:rsidRDefault="00A63922" w:rsidP="003D34A1">
            <w:pPr>
              <w:rPr>
                <w:sz w:val="20"/>
              </w:rPr>
            </w:pPr>
          </w:p>
        </w:tc>
        <w:tc>
          <w:tcPr>
            <w:tcW w:w="1115" w:type="dxa"/>
            <w:tcBorders>
              <w:top w:val="single" w:sz="4" w:space="0" w:color="auto"/>
              <w:left w:val="single" w:sz="4" w:space="0" w:color="auto"/>
              <w:bottom w:val="single" w:sz="4" w:space="0" w:color="auto"/>
              <w:right w:val="single" w:sz="4" w:space="0" w:color="auto"/>
            </w:tcBorders>
          </w:tcPr>
          <w:p w14:paraId="4009DB43" w14:textId="77777777" w:rsidR="00A63922" w:rsidRPr="00814107" w:rsidRDefault="00A63922" w:rsidP="003D34A1">
            <w:pPr>
              <w:rPr>
                <w:sz w:val="20"/>
              </w:rPr>
            </w:pPr>
          </w:p>
        </w:tc>
        <w:tc>
          <w:tcPr>
            <w:tcW w:w="1295" w:type="dxa"/>
            <w:tcBorders>
              <w:top w:val="single" w:sz="4" w:space="0" w:color="auto"/>
              <w:left w:val="single" w:sz="4" w:space="0" w:color="auto"/>
              <w:bottom w:val="single" w:sz="4" w:space="0" w:color="auto"/>
              <w:right w:val="single" w:sz="4" w:space="0" w:color="auto"/>
            </w:tcBorders>
          </w:tcPr>
          <w:p w14:paraId="552D7CC5" w14:textId="77777777" w:rsidR="00A63922" w:rsidRPr="00814107" w:rsidRDefault="00A63922" w:rsidP="003D34A1">
            <w:pPr>
              <w:rPr>
                <w:sz w:val="20"/>
              </w:rPr>
            </w:pPr>
          </w:p>
        </w:tc>
        <w:tc>
          <w:tcPr>
            <w:tcW w:w="1701" w:type="dxa"/>
            <w:tcBorders>
              <w:top w:val="single" w:sz="4" w:space="0" w:color="auto"/>
              <w:left w:val="single" w:sz="4" w:space="0" w:color="auto"/>
              <w:bottom w:val="single" w:sz="4" w:space="0" w:color="auto"/>
              <w:right w:val="single" w:sz="4" w:space="0" w:color="auto"/>
            </w:tcBorders>
          </w:tcPr>
          <w:p w14:paraId="4D186CD4" w14:textId="77777777" w:rsidR="00A63922" w:rsidRPr="00814107" w:rsidRDefault="00A63922" w:rsidP="003D34A1">
            <w:pPr>
              <w:rPr>
                <w:sz w:val="20"/>
              </w:rPr>
            </w:pPr>
          </w:p>
        </w:tc>
        <w:tc>
          <w:tcPr>
            <w:tcW w:w="1276" w:type="dxa"/>
            <w:tcBorders>
              <w:top w:val="single" w:sz="4" w:space="0" w:color="auto"/>
              <w:left w:val="single" w:sz="4" w:space="0" w:color="auto"/>
              <w:bottom w:val="single" w:sz="4" w:space="0" w:color="auto"/>
              <w:right w:val="single" w:sz="4" w:space="0" w:color="auto"/>
            </w:tcBorders>
          </w:tcPr>
          <w:p w14:paraId="3D13E3FF" w14:textId="77777777" w:rsidR="00A63922" w:rsidRPr="00814107" w:rsidRDefault="00A63922" w:rsidP="003D34A1">
            <w:pPr>
              <w:rPr>
                <w:sz w:val="20"/>
              </w:rPr>
            </w:pPr>
          </w:p>
        </w:tc>
      </w:tr>
      <w:tr w:rsidR="00A63922" w:rsidRPr="00814107" w14:paraId="0ECDD556" w14:textId="77777777" w:rsidTr="00A63922">
        <w:trPr>
          <w:cantSplit/>
          <w:trHeight w:val="414"/>
        </w:trPr>
        <w:tc>
          <w:tcPr>
            <w:tcW w:w="709" w:type="dxa"/>
            <w:tcBorders>
              <w:top w:val="single" w:sz="4" w:space="0" w:color="auto"/>
              <w:left w:val="single" w:sz="4" w:space="0" w:color="auto"/>
              <w:bottom w:val="single" w:sz="4" w:space="0" w:color="auto"/>
              <w:right w:val="single" w:sz="4" w:space="0" w:color="auto"/>
            </w:tcBorders>
          </w:tcPr>
          <w:p w14:paraId="10F2887D" w14:textId="77777777" w:rsidR="00A63922" w:rsidRPr="00814107" w:rsidRDefault="00A63922" w:rsidP="003D34A1">
            <w:pPr>
              <w:rPr>
                <w:sz w:val="20"/>
              </w:rPr>
            </w:pPr>
          </w:p>
        </w:tc>
        <w:tc>
          <w:tcPr>
            <w:tcW w:w="1862" w:type="dxa"/>
            <w:tcBorders>
              <w:top w:val="single" w:sz="4" w:space="0" w:color="auto"/>
              <w:left w:val="single" w:sz="4" w:space="0" w:color="auto"/>
              <w:bottom w:val="single" w:sz="4" w:space="0" w:color="auto"/>
              <w:right w:val="single" w:sz="4" w:space="0" w:color="auto"/>
            </w:tcBorders>
          </w:tcPr>
          <w:p w14:paraId="436AD29D" w14:textId="77777777" w:rsidR="00A63922" w:rsidRPr="00814107" w:rsidRDefault="00A63922" w:rsidP="003D34A1">
            <w:pPr>
              <w:rPr>
                <w:sz w:val="20"/>
              </w:rPr>
            </w:pPr>
          </w:p>
        </w:tc>
        <w:tc>
          <w:tcPr>
            <w:tcW w:w="1849" w:type="dxa"/>
            <w:tcBorders>
              <w:top w:val="single" w:sz="4" w:space="0" w:color="auto"/>
              <w:left w:val="single" w:sz="4" w:space="0" w:color="auto"/>
              <w:bottom w:val="single" w:sz="4" w:space="0" w:color="auto"/>
              <w:right w:val="single" w:sz="4" w:space="0" w:color="auto"/>
            </w:tcBorders>
          </w:tcPr>
          <w:p w14:paraId="741EBB81" w14:textId="77777777" w:rsidR="00A63922" w:rsidRPr="00814107" w:rsidRDefault="00A63922" w:rsidP="003D34A1">
            <w:pPr>
              <w:rPr>
                <w:sz w:val="20"/>
              </w:rPr>
            </w:pPr>
          </w:p>
        </w:tc>
        <w:tc>
          <w:tcPr>
            <w:tcW w:w="1146" w:type="dxa"/>
            <w:tcBorders>
              <w:top w:val="single" w:sz="4" w:space="0" w:color="auto"/>
              <w:left w:val="single" w:sz="4" w:space="0" w:color="auto"/>
              <w:bottom w:val="single" w:sz="4" w:space="0" w:color="auto"/>
              <w:right w:val="single" w:sz="4" w:space="0" w:color="auto"/>
            </w:tcBorders>
          </w:tcPr>
          <w:p w14:paraId="5A0C4856" w14:textId="77777777" w:rsidR="00A63922" w:rsidRPr="00814107" w:rsidRDefault="00A63922" w:rsidP="003D34A1">
            <w:pPr>
              <w:rPr>
                <w:sz w:val="20"/>
              </w:rPr>
            </w:pPr>
          </w:p>
        </w:tc>
        <w:tc>
          <w:tcPr>
            <w:tcW w:w="1433" w:type="dxa"/>
            <w:tcBorders>
              <w:top w:val="single" w:sz="4" w:space="0" w:color="auto"/>
              <w:left w:val="single" w:sz="4" w:space="0" w:color="auto"/>
              <w:bottom w:val="single" w:sz="4" w:space="0" w:color="auto"/>
              <w:right w:val="single" w:sz="4" w:space="0" w:color="auto"/>
            </w:tcBorders>
          </w:tcPr>
          <w:p w14:paraId="243FEA7A" w14:textId="77777777" w:rsidR="00A63922" w:rsidRPr="00814107" w:rsidRDefault="00A63922" w:rsidP="003D34A1">
            <w:pPr>
              <w:rPr>
                <w:sz w:val="20"/>
              </w:rPr>
            </w:pPr>
          </w:p>
        </w:tc>
        <w:tc>
          <w:tcPr>
            <w:tcW w:w="1146" w:type="dxa"/>
            <w:tcBorders>
              <w:top w:val="single" w:sz="4" w:space="0" w:color="auto"/>
              <w:left w:val="single" w:sz="4" w:space="0" w:color="auto"/>
              <w:bottom w:val="single" w:sz="4" w:space="0" w:color="auto"/>
              <w:right w:val="single" w:sz="4" w:space="0" w:color="auto"/>
            </w:tcBorders>
          </w:tcPr>
          <w:p w14:paraId="43131EFD" w14:textId="77777777" w:rsidR="00A63922" w:rsidRPr="00814107" w:rsidRDefault="00A63922" w:rsidP="003D34A1">
            <w:pPr>
              <w:rPr>
                <w:sz w:val="20"/>
              </w:rPr>
            </w:pPr>
          </w:p>
        </w:tc>
        <w:tc>
          <w:tcPr>
            <w:tcW w:w="946" w:type="dxa"/>
            <w:tcBorders>
              <w:top w:val="single" w:sz="4" w:space="0" w:color="auto"/>
              <w:left w:val="single" w:sz="4" w:space="0" w:color="auto"/>
              <w:bottom w:val="single" w:sz="4" w:space="0" w:color="auto"/>
              <w:right w:val="single" w:sz="4" w:space="0" w:color="auto"/>
            </w:tcBorders>
          </w:tcPr>
          <w:p w14:paraId="4F98B37D" w14:textId="77777777" w:rsidR="00A63922" w:rsidRPr="00814107" w:rsidRDefault="00A63922" w:rsidP="003D34A1">
            <w:pPr>
              <w:rPr>
                <w:sz w:val="20"/>
              </w:rPr>
            </w:pPr>
          </w:p>
        </w:tc>
        <w:tc>
          <w:tcPr>
            <w:tcW w:w="1115" w:type="dxa"/>
            <w:tcBorders>
              <w:top w:val="single" w:sz="4" w:space="0" w:color="auto"/>
              <w:left w:val="single" w:sz="4" w:space="0" w:color="auto"/>
              <w:bottom w:val="single" w:sz="4" w:space="0" w:color="auto"/>
              <w:right w:val="single" w:sz="4" w:space="0" w:color="auto"/>
            </w:tcBorders>
          </w:tcPr>
          <w:p w14:paraId="302AAB9C" w14:textId="77777777" w:rsidR="00A63922" w:rsidRPr="00814107" w:rsidRDefault="00A63922" w:rsidP="003D34A1">
            <w:pPr>
              <w:rPr>
                <w:sz w:val="20"/>
              </w:rPr>
            </w:pPr>
          </w:p>
        </w:tc>
        <w:tc>
          <w:tcPr>
            <w:tcW w:w="1295" w:type="dxa"/>
            <w:tcBorders>
              <w:top w:val="single" w:sz="4" w:space="0" w:color="auto"/>
              <w:left w:val="single" w:sz="4" w:space="0" w:color="auto"/>
              <w:bottom w:val="single" w:sz="4" w:space="0" w:color="auto"/>
              <w:right w:val="single" w:sz="4" w:space="0" w:color="auto"/>
            </w:tcBorders>
          </w:tcPr>
          <w:p w14:paraId="70065A68" w14:textId="77777777" w:rsidR="00A63922" w:rsidRPr="00814107" w:rsidRDefault="00A63922" w:rsidP="003D34A1">
            <w:pPr>
              <w:rPr>
                <w:sz w:val="20"/>
              </w:rPr>
            </w:pPr>
          </w:p>
        </w:tc>
        <w:tc>
          <w:tcPr>
            <w:tcW w:w="1701" w:type="dxa"/>
            <w:tcBorders>
              <w:top w:val="single" w:sz="4" w:space="0" w:color="auto"/>
              <w:left w:val="single" w:sz="4" w:space="0" w:color="auto"/>
              <w:bottom w:val="single" w:sz="4" w:space="0" w:color="auto"/>
              <w:right w:val="single" w:sz="4" w:space="0" w:color="auto"/>
            </w:tcBorders>
          </w:tcPr>
          <w:p w14:paraId="3EC746B6" w14:textId="77777777" w:rsidR="00A63922" w:rsidRPr="00814107" w:rsidRDefault="00A63922" w:rsidP="003D34A1">
            <w:pPr>
              <w:rPr>
                <w:sz w:val="20"/>
              </w:rPr>
            </w:pPr>
          </w:p>
        </w:tc>
        <w:tc>
          <w:tcPr>
            <w:tcW w:w="1276" w:type="dxa"/>
            <w:tcBorders>
              <w:top w:val="single" w:sz="4" w:space="0" w:color="auto"/>
              <w:left w:val="single" w:sz="4" w:space="0" w:color="auto"/>
              <w:bottom w:val="single" w:sz="4" w:space="0" w:color="auto"/>
              <w:right w:val="single" w:sz="4" w:space="0" w:color="auto"/>
            </w:tcBorders>
          </w:tcPr>
          <w:p w14:paraId="7DF08290" w14:textId="77777777" w:rsidR="00A63922" w:rsidRPr="00814107" w:rsidRDefault="00A63922" w:rsidP="003D34A1">
            <w:pPr>
              <w:rPr>
                <w:sz w:val="20"/>
              </w:rPr>
            </w:pPr>
          </w:p>
        </w:tc>
      </w:tr>
    </w:tbl>
    <w:p w14:paraId="097E0403" w14:textId="77777777" w:rsidR="00076965" w:rsidRPr="00814107" w:rsidRDefault="00076965" w:rsidP="00076965">
      <w:pPr>
        <w:jc w:val="right"/>
        <w:rPr>
          <w:sz w:val="20"/>
        </w:rPr>
      </w:pPr>
      <w:r w:rsidRPr="00814107">
        <w:rPr>
          <w:sz w:val="20"/>
        </w:rPr>
        <w:t>*Nepildoma, jei sutartis nesudaryt</w:t>
      </w:r>
      <w:r>
        <w:rPr>
          <w:sz w:val="20"/>
        </w:rPr>
        <w:t>a</w:t>
      </w:r>
    </w:p>
    <w:p w14:paraId="426C8A4E" w14:textId="77777777" w:rsidR="00076965" w:rsidRDefault="00076965" w:rsidP="00076965">
      <w:pPr>
        <w:autoSpaceDE w:val="0"/>
        <w:autoSpaceDN w:val="0"/>
        <w:adjustRightInd w:val="0"/>
        <w:ind w:firstLine="851"/>
        <w:rPr>
          <w:color w:val="000000"/>
          <w:szCs w:val="24"/>
        </w:rPr>
      </w:pPr>
    </w:p>
    <w:p w14:paraId="5902BA69" w14:textId="77777777" w:rsidR="00076965" w:rsidRDefault="00076965" w:rsidP="00076965">
      <w:pPr>
        <w:autoSpaceDE w:val="0"/>
        <w:autoSpaceDN w:val="0"/>
        <w:adjustRightInd w:val="0"/>
        <w:ind w:firstLine="851"/>
        <w:rPr>
          <w:color w:val="000000"/>
          <w:szCs w:val="24"/>
        </w:rPr>
      </w:pPr>
    </w:p>
    <w:p w14:paraId="58B63372" w14:textId="77777777" w:rsidR="00076965" w:rsidRDefault="00076965" w:rsidP="00076965">
      <w:pPr>
        <w:autoSpaceDE w:val="0"/>
        <w:autoSpaceDN w:val="0"/>
        <w:adjustRightInd w:val="0"/>
        <w:rPr>
          <w:color w:val="000000"/>
          <w:szCs w:val="24"/>
        </w:rPr>
      </w:pPr>
    </w:p>
    <w:p w14:paraId="60E08C6E" w14:textId="77777777" w:rsidR="00076965" w:rsidRDefault="00076965" w:rsidP="00076965">
      <w:pPr>
        <w:autoSpaceDE w:val="0"/>
        <w:autoSpaceDN w:val="0"/>
        <w:adjustRightInd w:val="0"/>
        <w:ind w:firstLine="851"/>
        <w:rPr>
          <w:color w:val="000000"/>
          <w:szCs w:val="24"/>
        </w:rPr>
      </w:pPr>
    </w:p>
    <w:p w14:paraId="21784702" w14:textId="77777777" w:rsidR="00F241E3" w:rsidRDefault="00F241E3" w:rsidP="00F241E3">
      <w:pPr>
        <w:pStyle w:val="Betarp"/>
        <w:rPr>
          <w:color w:val="000000"/>
          <w:sz w:val="20"/>
        </w:rPr>
      </w:pPr>
    </w:p>
    <w:p w14:paraId="1E48D28C" w14:textId="77777777" w:rsidR="00F241E3" w:rsidRDefault="00F241E3" w:rsidP="00F241E3">
      <w:pPr>
        <w:pStyle w:val="Betarp"/>
        <w:rPr>
          <w:color w:val="000000"/>
          <w:sz w:val="20"/>
        </w:rPr>
      </w:pPr>
    </w:p>
    <w:p w14:paraId="6AC20EE3" w14:textId="77777777" w:rsidR="00F241E3" w:rsidRDefault="00F241E3" w:rsidP="00F241E3">
      <w:pPr>
        <w:pStyle w:val="Betarp"/>
        <w:rPr>
          <w:color w:val="000000"/>
          <w:sz w:val="20"/>
        </w:rPr>
      </w:pPr>
    </w:p>
    <w:p w14:paraId="31C205FD" w14:textId="77777777" w:rsidR="00F241E3" w:rsidRDefault="00F241E3" w:rsidP="00F241E3">
      <w:pPr>
        <w:pStyle w:val="Betarp"/>
        <w:rPr>
          <w:color w:val="000000"/>
          <w:sz w:val="20"/>
        </w:rPr>
      </w:pPr>
    </w:p>
    <w:p w14:paraId="7B6C877C" w14:textId="77777777" w:rsidR="00F241E3" w:rsidRPr="00D72EFD" w:rsidRDefault="00F241E3" w:rsidP="00F241E3">
      <w:pPr>
        <w:pStyle w:val="Betarp"/>
        <w:rPr>
          <w:color w:val="000000"/>
          <w:sz w:val="20"/>
        </w:rPr>
      </w:pPr>
    </w:p>
    <w:p w14:paraId="0D969251" w14:textId="77777777" w:rsidR="00F241E3" w:rsidRPr="00D72EFD" w:rsidRDefault="00F241E3" w:rsidP="00F241E3">
      <w:pPr>
        <w:pStyle w:val="Betarp"/>
        <w:rPr>
          <w:color w:val="000000"/>
          <w:sz w:val="20"/>
        </w:rPr>
      </w:pPr>
    </w:p>
    <w:p w14:paraId="6477E10D" w14:textId="77777777" w:rsidR="00AC58C8" w:rsidRDefault="00226133" w:rsidP="00226133">
      <w:pPr>
        <w:spacing w:before="100" w:beforeAutospacing="1" w:after="100" w:afterAutospacing="1"/>
        <w:ind w:firstLine="6480"/>
        <w:textAlignment w:val="center"/>
        <w:rPr>
          <w:szCs w:val="24"/>
        </w:rPr>
      </w:pPr>
      <w:r w:rsidRPr="00226133">
        <w:rPr>
          <w:szCs w:val="24"/>
        </w:rPr>
        <w:t> </w:t>
      </w:r>
    </w:p>
    <w:sectPr w:rsidR="00AC58C8" w:rsidSect="00AE68A5">
      <w:type w:val="oddPage"/>
      <w:pgSz w:w="16838" w:h="11906" w:orient="landscape" w:code="9"/>
      <w:pgMar w:top="618" w:right="1134" w:bottom="1701" w:left="709"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A915" w14:textId="77777777" w:rsidR="00222787" w:rsidRDefault="00222787">
      <w:r>
        <w:separator/>
      </w:r>
    </w:p>
  </w:endnote>
  <w:endnote w:type="continuationSeparator" w:id="0">
    <w:p w14:paraId="29C4956D" w14:textId="77777777" w:rsidR="00222787" w:rsidRDefault="002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randon Grotesque Regular">
    <w:altName w:val="Arial"/>
    <w:panose1 w:val="00000000000000000000"/>
    <w:charset w:val="EE"/>
    <w:family w:val="swiss"/>
    <w:notTrueType/>
    <w:pitch w:val="default"/>
    <w:sig w:usb0="00000005" w:usb1="00000000" w:usb2="00000000" w:usb3="00000000" w:csb0="00000002"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2355" w14:textId="77777777" w:rsidR="00AE68A5" w:rsidRDefault="00AE68A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733D" w14:textId="77777777" w:rsidR="00AE68A5" w:rsidRDefault="00AE68A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5577" w14:textId="77777777" w:rsidR="00AE68A5" w:rsidRDefault="00AE68A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9B3DB" w14:textId="77777777" w:rsidR="00222787" w:rsidRDefault="00222787">
      <w:r>
        <w:separator/>
      </w:r>
    </w:p>
  </w:footnote>
  <w:footnote w:type="continuationSeparator" w:id="0">
    <w:p w14:paraId="79FB2B35" w14:textId="77777777" w:rsidR="00222787" w:rsidRDefault="0022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56565"/>
      <w:docPartObj>
        <w:docPartGallery w:val="Page Numbers (Top of Page)"/>
        <w:docPartUnique/>
      </w:docPartObj>
    </w:sdtPr>
    <w:sdtEndPr/>
    <w:sdtContent>
      <w:p w14:paraId="665B504F" w14:textId="77777777" w:rsidR="00A653CA" w:rsidRDefault="00A653CA">
        <w:pPr>
          <w:pStyle w:val="Antrats"/>
          <w:jc w:val="center"/>
        </w:pPr>
        <w:r>
          <w:fldChar w:fldCharType="begin"/>
        </w:r>
        <w:r>
          <w:instrText>PAGE   \* MERGEFORMAT</w:instrText>
        </w:r>
        <w:r>
          <w:fldChar w:fldCharType="separate"/>
        </w:r>
        <w:r>
          <w:rPr>
            <w:noProof/>
          </w:rPr>
          <w:t>2</w:t>
        </w:r>
        <w:r>
          <w:fldChar w:fldCharType="end"/>
        </w:r>
      </w:p>
    </w:sdtContent>
  </w:sdt>
  <w:p w14:paraId="5824D0CC" w14:textId="77777777" w:rsidR="000862ED" w:rsidRDefault="000862E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570273"/>
      <w:docPartObj>
        <w:docPartGallery w:val="Page Numbers (Top of Page)"/>
        <w:docPartUnique/>
      </w:docPartObj>
    </w:sdtPr>
    <w:sdtEndPr/>
    <w:sdtContent>
      <w:p w14:paraId="7F7B5D7F" w14:textId="77777777" w:rsidR="00AE68A5" w:rsidRDefault="00AE68A5">
        <w:pPr>
          <w:pStyle w:val="Antrats"/>
          <w:jc w:val="center"/>
        </w:pPr>
        <w:r>
          <w:fldChar w:fldCharType="begin"/>
        </w:r>
        <w:r>
          <w:instrText>PAGE   \* MERGEFORMAT</w:instrText>
        </w:r>
        <w:r>
          <w:fldChar w:fldCharType="separate"/>
        </w:r>
        <w:r w:rsidR="00005420">
          <w:rPr>
            <w:noProof/>
          </w:rPr>
          <w:t>8</w:t>
        </w:r>
        <w:r>
          <w:fldChar w:fldCharType="end"/>
        </w:r>
      </w:p>
    </w:sdtContent>
  </w:sdt>
  <w:p w14:paraId="3ABECA4C" w14:textId="77777777" w:rsidR="00A3083C" w:rsidRDefault="00222787">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000692"/>
      <w:docPartObj>
        <w:docPartGallery w:val="Page Numbers (Top of Page)"/>
        <w:docPartUnique/>
      </w:docPartObj>
    </w:sdtPr>
    <w:sdtEndPr/>
    <w:sdtContent>
      <w:p w14:paraId="1F86DE35" w14:textId="77777777" w:rsidR="00AE68A5" w:rsidRDefault="00222787">
        <w:pPr>
          <w:pStyle w:val="Antrats"/>
          <w:jc w:val="center"/>
        </w:pPr>
      </w:p>
    </w:sdtContent>
  </w:sdt>
  <w:p w14:paraId="140753CD" w14:textId="77777777" w:rsidR="004D1D50" w:rsidRDefault="004D1D5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D29CD"/>
    <w:multiLevelType w:val="multilevel"/>
    <w:tmpl w:val="CD84FE86"/>
    <w:lvl w:ilvl="0">
      <w:start w:val="1"/>
      <w:numFmt w:val="decimal"/>
      <w:lvlText w:val="%1."/>
      <w:lvlJc w:val="left"/>
      <w:pPr>
        <w:ind w:left="1353" w:hanging="360"/>
      </w:pPr>
      <w:rPr>
        <w:rFonts w:hint="default"/>
        <w:b w:val="0"/>
      </w:rPr>
    </w:lvl>
    <w:lvl w:ilvl="1">
      <w:start w:val="1"/>
      <w:numFmt w:val="decimal"/>
      <w:isLgl/>
      <w:lvlText w:val="%1.%2."/>
      <w:lvlJc w:val="left"/>
      <w:pPr>
        <w:ind w:left="220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19"/>
    <w:rsid w:val="00005420"/>
    <w:rsid w:val="00012D39"/>
    <w:rsid w:val="00033004"/>
    <w:rsid w:val="00053101"/>
    <w:rsid w:val="0006656A"/>
    <w:rsid w:val="00076965"/>
    <w:rsid w:val="000862ED"/>
    <w:rsid w:val="00095705"/>
    <w:rsid w:val="0009710C"/>
    <w:rsid w:val="000A18B9"/>
    <w:rsid w:val="000E42A0"/>
    <w:rsid w:val="00111092"/>
    <w:rsid w:val="0011363C"/>
    <w:rsid w:val="001202EB"/>
    <w:rsid w:val="00120A87"/>
    <w:rsid w:val="001302D7"/>
    <w:rsid w:val="00170E36"/>
    <w:rsid w:val="001D2791"/>
    <w:rsid w:val="001D2C0F"/>
    <w:rsid w:val="001D6EA4"/>
    <w:rsid w:val="00200865"/>
    <w:rsid w:val="00214428"/>
    <w:rsid w:val="00222787"/>
    <w:rsid w:val="00226133"/>
    <w:rsid w:val="0023796D"/>
    <w:rsid w:val="0026018F"/>
    <w:rsid w:val="002674EB"/>
    <w:rsid w:val="0027062B"/>
    <w:rsid w:val="00297BD8"/>
    <w:rsid w:val="002A16C0"/>
    <w:rsid w:val="002E3CEE"/>
    <w:rsid w:val="00331882"/>
    <w:rsid w:val="00336816"/>
    <w:rsid w:val="00345532"/>
    <w:rsid w:val="00362207"/>
    <w:rsid w:val="00391A62"/>
    <w:rsid w:val="003B03F0"/>
    <w:rsid w:val="003B223D"/>
    <w:rsid w:val="003B3592"/>
    <w:rsid w:val="003C6FCA"/>
    <w:rsid w:val="003D7AD4"/>
    <w:rsid w:val="003E4E21"/>
    <w:rsid w:val="003E78B1"/>
    <w:rsid w:val="003F4FCE"/>
    <w:rsid w:val="00405449"/>
    <w:rsid w:val="0041056E"/>
    <w:rsid w:val="004314E3"/>
    <w:rsid w:val="00437C3A"/>
    <w:rsid w:val="00443ECD"/>
    <w:rsid w:val="00472362"/>
    <w:rsid w:val="004733CB"/>
    <w:rsid w:val="00497393"/>
    <w:rsid w:val="004C76BD"/>
    <w:rsid w:val="004D1D50"/>
    <w:rsid w:val="004E0FD7"/>
    <w:rsid w:val="004F4975"/>
    <w:rsid w:val="004F721D"/>
    <w:rsid w:val="0051709C"/>
    <w:rsid w:val="00526ED7"/>
    <w:rsid w:val="005538BE"/>
    <w:rsid w:val="00563E4E"/>
    <w:rsid w:val="00567918"/>
    <w:rsid w:val="00576A7A"/>
    <w:rsid w:val="00576F3E"/>
    <w:rsid w:val="005941DB"/>
    <w:rsid w:val="005A50BB"/>
    <w:rsid w:val="005E1AE5"/>
    <w:rsid w:val="005E3BA2"/>
    <w:rsid w:val="005E5E1D"/>
    <w:rsid w:val="005F4BD5"/>
    <w:rsid w:val="00610436"/>
    <w:rsid w:val="00620FDC"/>
    <w:rsid w:val="00627F56"/>
    <w:rsid w:val="0063789A"/>
    <w:rsid w:val="00642B4B"/>
    <w:rsid w:val="00643966"/>
    <w:rsid w:val="00645E7B"/>
    <w:rsid w:val="0065310D"/>
    <w:rsid w:val="00656728"/>
    <w:rsid w:val="00665012"/>
    <w:rsid w:val="0067040F"/>
    <w:rsid w:val="00675F32"/>
    <w:rsid w:val="006912D5"/>
    <w:rsid w:val="006A5DE6"/>
    <w:rsid w:val="006A5F90"/>
    <w:rsid w:val="006D033D"/>
    <w:rsid w:val="006E1560"/>
    <w:rsid w:val="006E2622"/>
    <w:rsid w:val="007048C9"/>
    <w:rsid w:val="00716D28"/>
    <w:rsid w:val="00737B27"/>
    <w:rsid w:val="00744F2B"/>
    <w:rsid w:val="007B600D"/>
    <w:rsid w:val="007C2754"/>
    <w:rsid w:val="007E1B46"/>
    <w:rsid w:val="007E7EBB"/>
    <w:rsid w:val="007F1B63"/>
    <w:rsid w:val="007F6DF3"/>
    <w:rsid w:val="008031EB"/>
    <w:rsid w:val="00814439"/>
    <w:rsid w:val="00815DF0"/>
    <w:rsid w:val="00816CA1"/>
    <w:rsid w:val="00841631"/>
    <w:rsid w:val="00841DF2"/>
    <w:rsid w:val="008458A2"/>
    <w:rsid w:val="00855BD1"/>
    <w:rsid w:val="008609DE"/>
    <w:rsid w:val="00867F0F"/>
    <w:rsid w:val="008827CC"/>
    <w:rsid w:val="00887218"/>
    <w:rsid w:val="008926AA"/>
    <w:rsid w:val="008C7CDC"/>
    <w:rsid w:val="008E1779"/>
    <w:rsid w:val="008F1479"/>
    <w:rsid w:val="008F1EDD"/>
    <w:rsid w:val="008F63DF"/>
    <w:rsid w:val="00900784"/>
    <w:rsid w:val="00904EB2"/>
    <w:rsid w:val="00923BF6"/>
    <w:rsid w:val="00951E5A"/>
    <w:rsid w:val="0096448C"/>
    <w:rsid w:val="009B1137"/>
    <w:rsid w:val="009C7540"/>
    <w:rsid w:val="009D2522"/>
    <w:rsid w:val="009D3454"/>
    <w:rsid w:val="009F192E"/>
    <w:rsid w:val="00A016EA"/>
    <w:rsid w:val="00A21C9D"/>
    <w:rsid w:val="00A570F4"/>
    <w:rsid w:val="00A63922"/>
    <w:rsid w:val="00A653CA"/>
    <w:rsid w:val="00A7307D"/>
    <w:rsid w:val="00A742EC"/>
    <w:rsid w:val="00A961BB"/>
    <w:rsid w:val="00AC4D08"/>
    <w:rsid w:val="00AC58C8"/>
    <w:rsid w:val="00AD200D"/>
    <w:rsid w:val="00AD43D1"/>
    <w:rsid w:val="00AE68A5"/>
    <w:rsid w:val="00B17741"/>
    <w:rsid w:val="00B251CC"/>
    <w:rsid w:val="00B2594F"/>
    <w:rsid w:val="00B31BDB"/>
    <w:rsid w:val="00B72576"/>
    <w:rsid w:val="00B74140"/>
    <w:rsid w:val="00BA0ADE"/>
    <w:rsid w:val="00BB7FE9"/>
    <w:rsid w:val="00BD080F"/>
    <w:rsid w:val="00BD5A82"/>
    <w:rsid w:val="00BF6D23"/>
    <w:rsid w:val="00C1231C"/>
    <w:rsid w:val="00C347AC"/>
    <w:rsid w:val="00C47DB0"/>
    <w:rsid w:val="00C53346"/>
    <w:rsid w:val="00C57A07"/>
    <w:rsid w:val="00C61021"/>
    <w:rsid w:val="00C83824"/>
    <w:rsid w:val="00C87831"/>
    <w:rsid w:val="00C9507D"/>
    <w:rsid w:val="00CA0B58"/>
    <w:rsid w:val="00CC1D61"/>
    <w:rsid w:val="00CC2852"/>
    <w:rsid w:val="00D008BE"/>
    <w:rsid w:val="00D32D05"/>
    <w:rsid w:val="00D47F16"/>
    <w:rsid w:val="00D71A88"/>
    <w:rsid w:val="00D75B19"/>
    <w:rsid w:val="00D7693E"/>
    <w:rsid w:val="00D96E4E"/>
    <w:rsid w:val="00DC2F84"/>
    <w:rsid w:val="00DE7E1E"/>
    <w:rsid w:val="00DF38D1"/>
    <w:rsid w:val="00E0117B"/>
    <w:rsid w:val="00E27A00"/>
    <w:rsid w:val="00E7104D"/>
    <w:rsid w:val="00E7454C"/>
    <w:rsid w:val="00E908F2"/>
    <w:rsid w:val="00E9588C"/>
    <w:rsid w:val="00EB7B8F"/>
    <w:rsid w:val="00EE6A53"/>
    <w:rsid w:val="00EF77D3"/>
    <w:rsid w:val="00F043EC"/>
    <w:rsid w:val="00F241E3"/>
    <w:rsid w:val="00F33707"/>
    <w:rsid w:val="00F46648"/>
    <w:rsid w:val="00F61EA6"/>
    <w:rsid w:val="00F66A61"/>
    <w:rsid w:val="00F677DF"/>
    <w:rsid w:val="00F72A61"/>
    <w:rsid w:val="00F80C22"/>
    <w:rsid w:val="00F85458"/>
    <w:rsid w:val="00F9400A"/>
    <w:rsid w:val="00FB6911"/>
    <w:rsid w:val="00FC2955"/>
    <w:rsid w:val="00FC5BB1"/>
    <w:rsid w:val="00FD0914"/>
    <w:rsid w:val="00FD36F5"/>
    <w:rsid w:val="00FE0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217F"/>
  <w15:chartTrackingRefBased/>
  <w15:docId w15:val="{A5B90407-33C1-42D6-845F-DED486C2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D0914"/>
    <w:rPr>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57A07"/>
    <w:rPr>
      <w:sz w:val="24"/>
      <w:lang w:eastAsia="lt-LT"/>
    </w:rPr>
  </w:style>
  <w:style w:type="character" w:customStyle="1" w:styleId="FontStyle19">
    <w:name w:val="Font Style19"/>
    <w:qFormat/>
    <w:rsid w:val="00B72576"/>
    <w:rPr>
      <w:rFonts w:ascii="Times New Roman" w:hAnsi="Times New Roman" w:cs="Times New Roman"/>
      <w:sz w:val="22"/>
      <w:szCs w:val="22"/>
    </w:rPr>
  </w:style>
  <w:style w:type="paragraph" w:styleId="Pagrindinistekstas">
    <w:name w:val="Body Text"/>
    <w:basedOn w:val="prastasis"/>
    <w:link w:val="PagrindinistekstasDiagrama"/>
    <w:qFormat/>
    <w:rsid w:val="00B72576"/>
    <w:pPr>
      <w:suppressAutoHyphens/>
      <w:autoSpaceDE w:val="0"/>
      <w:spacing w:line="297" w:lineRule="auto"/>
      <w:ind w:firstLine="312"/>
      <w:jc w:val="both"/>
      <w:textAlignment w:val="center"/>
    </w:pPr>
    <w:rPr>
      <w:color w:val="000000"/>
      <w:sz w:val="20"/>
      <w:lang w:eastAsia="zh-CN"/>
    </w:rPr>
  </w:style>
  <w:style w:type="character" w:customStyle="1" w:styleId="PagrindinistekstasDiagrama">
    <w:name w:val="Pagrindinis tekstas Diagrama"/>
    <w:basedOn w:val="Numatytasispastraiposriftas"/>
    <w:link w:val="Pagrindinistekstas"/>
    <w:rsid w:val="00B72576"/>
    <w:rPr>
      <w:color w:val="000000"/>
      <w:lang w:eastAsia="zh-CN"/>
    </w:rPr>
  </w:style>
  <w:style w:type="character" w:styleId="Puslapionumeris">
    <w:name w:val="page number"/>
    <w:basedOn w:val="Numatytasispastraiposriftas"/>
    <w:rsid w:val="00BB7FE9"/>
  </w:style>
  <w:style w:type="character" w:customStyle="1" w:styleId="FontStyle16">
    <w:name w:val="Font Style16"/>
    <w:qFormat/>
    <w:rsid w:val="00BB7FE9"/>
    <w:rPr>
      <w:rFonts w:ascii="Times New Roman" w:hAnsi="Times New Roman" w:cs="Times New Roman"/>
      <w:b/>
      <w:bCs/>
      <w:sz w:val="22"/>
      <w:szCs w:val="22"/>
    </w:rPr>
  </w:style>
  <w:style w:type="character" w:customStyle="1" w:styleId="InternetLink">
    <w:name w:val="Internet Link"/>
    <w:rsid w:val="00BB7FE9"/>
    <w:rPr>
      <w:color w:val="0000FF"/>
      <w:u w:val="single"/>
    </w:rPr>
  </w:style>
  <w:style w:type="paragraph" w:styleId="Antrats">
    <w:name w:val="header"/>
    <w:basedOn w:val="prastasis"/>
    <w:link w:val="AntratsDiagrama"/>
    <w:uiPriority w:val="99"/>
    <w:rsid w:val="00BB7FE9"/>
    <w:pPr>
      <w:tabs>
        <w:tab w:val="center" w:pos="4320"/>
        <w:tab w:val="right" w:pos="8640"/>
      </w:tabs>
      <w:suppressAutoHyphens/>
    </w:pPr>
    <w:rPr>
      <w:sz w:val="20"/>
      <w:lang w:eastAsia="zh-CN"/>
    </w:rPr>
  </w:style>
  <w:style w:type="character" w:customStyle="1" w:styleId="AntratsDiagrama">
    <w:name w:val="Antraštės Diagrama"/>
    <w:basedOn w:val="Numatytasispastraiposriftas"/>
    <w:link w:val="Antrats"/>
    <w:uiPriority w:val="99"/>
    <w:rsid w:val="00BB7FE9"/>
    <w:rPr>
      <w:lang w:eastAsia="zh-CN"/>
    </w:rPr>
  </w:style>
  <w:style w:type="paragraph" w:customStyle="1" w:styleId="Style4">
    <w:name w:val="Style4"/>
    <w:basedOn w:val="prastasis"/>
    <w:qFormat/>
    <w:rsid w:val="00BB7FE9"/>
    <w:pPr>
      <w:widowControl w:val="0"/>
      <w:suppressAutoHyphens/>
      <w:autoSpaceDE w:val="0"/>
      <w:jc w:val="center"/>
    </w:pPr>
    <w:rPr>
      <w:szCs w:val="24"/>
      <w:lang w:val="en-US" w:eastAsia="zh-CN"/>
    </w:rPr>
  </w:style>
  <w:style w:type="paragraph" w:customStyle="1" w:styleId="Pagrindinistekstas1">
    <w:name w:val="Pagrindinis tekstas1"/>
    <w:basedOn w:val="prastasis"/>
    <w:rsid w:val="00FB6911"/>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Tekstoblokas1">
    <w:name w:val="Teksto blokas1"/>
    <w:basedOn w:val="prastasis"/>
    <w:rsid w:val="00FB6911"/>
    <w:pPr>
      <w:suppressAutoHyphens/>
      <w:ind w:left="-851" w:right="566" w:firstLine="851"/>
      <w:jc w:val="both"/>
    </w:pPr>
    <w:rPr>
      <w:rFonts w:cs="Calibri"/>
      <w:lang w:eastAsia="ar-SA"/>
    </w:rPr>
  </w:style>
  <w:style w:type="paragraph" w:customStyle="1" w:styleId="BodyText1">
    <w:name w:val="Body Text1"/>
    <w:basedOn w:val="prastasis"/>
    <w:rsid w:val="00FB6911"/>
    <w:pPr>
      <w:suppressAutoHyphens/>
      <w:autoSpaceDE w:val="0"/>
      <w:autoSpaceDN w:val="0"/>
      <w:adjustRightInd w:val="0"/>
      <w:spacing w:line="297" w:lineRule="auto"/>
      <w:ind w:firstLine="312"/>
      <w:jc w:val="both"/>
    </w:pPr>
    <w:rPr>
      <w:color w:val="000000"/>
      <w:sz w:val="20"/>
      <w:lang w:eastAsia="en-US"/>
    </w:rPr>
  </w:style>
  <w:style w:type="paragraph" w:customStyle="1" w:styleId="Default">
    <w:name w:val="Default"/>
    <w:rsid w:val="00FB6911"/>
    <w:pPr>
      <w:autoSpaceDE w:val="0"/>
      <w:autoSpaceDN w:val="0"/>
      <w:adjustRightInd w:val="0"/>
    </w:pPr>
    <w:rPr>
      <w:rFonts w:ascii="Brandon Grotesque Regular" w:eastAsiaTheme="minorHAnsi" w:hAnsi="Brandon Grotesque Regular" w:cs="Brandon Grotesque Regular"/>
      <w:color w:val="000000"/>
      <w:sz w:val="24"/>
      <w:szCs w:val="24"/>
    </w:rPr>
  </w:style>
  <w:style w:type="character" w:customStyle="1" w:styleId="A3">
    <w:name w:val="A3"/>
    <w:uiPriority w:val="99"/>
    <w:rsid w:val="00FB6911"/>
    <w:rPr>
      <w:rFonts w:cs="Brandon Grotesque Regular"/>
      <w:color w:val="000000"/>
      <w:sz w:val="22"/>
      <w:szCs w:val="22"/>
    </w:rPr>
  </w:style>
  <w:style w:type="paragraph" w:customStyle="1" w:styleId="CentrBoldm">
    <w:name w:val="CentrBoldm"/>
    <w:basedOn w:val="prastasis"/>
    <w:rsid w:val="00F043EC"/>
    <w:pPr>
      <w:autoSpaceDE w:val="0"/>
      <w:autoSpaceDN w:val="0"/>
      <w:adjustRightInd w:val="0"/>
      <w:jc w:val="center"/>
    </w:pPr>
    <w:rPr>
      <w:rFonts w:ascii="TimesLT" w:hAnsi="TimesLT"/>
      <w:b/>
      <w:bCs/>
      <w:sz w:val="20"/>
      <w:lang w:val="en-US" w:eastAsia="en-US"/>
    </w:rPr>
  </w:style>
  <w:style w:type="paragraph" w:customStyle="1" w:styleId="Patvirtinta">
    <w:name w:val="Patvirtinta"/>
    <w:basedOn w:val="prastasis"/>
    <w:rsid w:val="00F043EC"/>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eastAsia="en-US"/>
    </w:rPr>
  </w:style>
  <w:style w:type="paragraph" w:customStyle="1" w:styleId="Linija">
    <w:name w:val="Linija"/>
    <w:basedOn w:val="prastasis"/>
    <w:rsid w:val="00F241E3"/>
    <w:pPr>
      <w:suppressAutoHyphens/>
      <w:autoSpaceDE w:val="0"/>
      <w:autoSpaceDN w:val="0"/>
      <w:adjustRightInd w:val="0"/>
      <w:spacing w:line="298" w:lineRule="auto"/>
      <w:jc w:val="center"/>
      <w:textAlignment w:val="center"/>
    </w:pPr>
    <w:rPr>
      <w:color w:val="000000"/>
      <w:sz w:val="12"/>
      <w:szCs w:val="12"/>
      <w:lang w:eastAsia="en-US"/>
    </w:rPr>
  </w:style>
  <w:style w:type="paragraph" w:styleId="Debesliotekstas">
    <w:name w:val="Balloon Text"/>
    <w:basedOn w:val="prastasis"/>
    <w:link w:val="DebesliotekstasDiagrama"/>
    <w:uiPriority w:val="99"/>
    <w:semiHidden/>
    <w:unhideWhenUsed/>
    <w:rsid w:val="002674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74EB"/>
    <w:rPr>
      <w:rFonts w:ascii="Segoe UI" w:hAnsi="Segoe UI" w:cs="Segoe UI"/>
      <w:sz w:val="18"/>
      <w:szCs w:val="18"/>
      <w:lang w:eastAsia="lt-LT"/>
    </w:rPr>
  </w:style>
  <w:style w:type="paragraph" w:styleId="Porat">
    <w:name w:val="footer"/>
    <w:basedOn w:val="prastasis"/>
    <w:link w:val="PoratDiagrama"/>
    <w:uiPriority w:val="99"/>
    <w:unhideWhenUsed/>
    <w:rsid w:val="008F1479"/>
    <w:pPr>
      <w:tabs>
        <w:tab w:val="center" w:pos="4819"/>
        <w:tab w:val="right" w:pos="9638"/>
      </w:tabs>
    </w:pPr>
  </w:style>
  <w:style w:type="character" w:customStyle="1" w:styleId="PoratDiagrama">
    <w:name w:val="Poraštė Diagrama"/>
    <w:basedOn w:val="Numatytasispastraiposriftas"/>
    <w:link w:val="Porat"/>
    <w:uiPriority w:val="99"/>
    <w:rsid w:val="008F1479"/>
    <w:rPr>
      <w:sz w:val="24"/>
      <w:lang w:eastAsia="lt-LT"/>
    </w:rPr>
  </w:style>
  <w:style w:type="paragraph" w:customStyle="1" w:styleId="Normaldokumentas">
    <w:name w:val="Normal_dokumentas"/>
    <w:qFormat/>
    <w:rsid w:val="00A7307D"/>
    <w:pPr>
      <w:jc w:val="both"/>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4268">
      <w:bodyDiv w:val="1"/>
      <w:marLeft w:val="0"/>
      <w:marRight w:val="0"/>
      <w:marTop w:val="0"/>
      <w:marBottom w:val="0"/>
      <w:divBdr>
        <w:top w:val="none" w:sz="0" w:space="0" w:color="auto"/>
        <w:left w:val="none" w:sz="0" w:space="0" w:color="auto"/>
        <w:bottom w:val="none" w:sz="0" w:space="0" w:color="auto"/>
        <w:right w:val="none" w:sz="0" w:space="0" w:color="auto"/>
      </w:divBdr>
      <w:divsChild>
        <w:div w:id="2079983684">
          <w:marLeft w:val="0"/>
          <w:marRight w:val="0"/>
          <w:marTop w:val="0"/>
          <w:marBottom w:val="0"/>
          <w:divBdr>
            <w:top w:val="none" w:sz="0" w:space="0" w:color="auto"/>
            <w:left w:val="none" w:sz="0" w:space="0" w:color="auto"/>
            <w:bottom w:val="none" w:sz="0" w:space="0" w:color="auto"/>
            <w:right w:val="none" w:sz="0" w:space="0" w:color="auto"/>
          </w:divBdr>
          <w:divsChild>
            <w:div w:id="1473250522">
              <w:marLeft w:val="0"/>
              <w:marRight w:val="0"/>
              <w:marTop w:val="0"/>
              <w:marBottom w:val="0"/>
              <w:divBdr>
                <w:top w:val="none" w:sz="0" w:space="0" w:color="auto"/>
                <w:left w:val="none" w:sz="0" w:space="0" w:color="auto"/>
                <w:bottom w:val="none" w:sz="0" w:space="0" w:color="auto"/>
                <w:right w:val="none" w:sz="0" w:space="0" w:color="auto"/>
              </w:divBdr>
            </w:div>
            <w:div w:id="776557242">
              <w:marLeft w:val="0"/>
              <w:marRight w:val="0"/>
              <w:marTop w:val="0"/>
              <w:marBottom w:val="0"/>
              <w:divBdr>
                <w:top w:val="none" w:sz="0" w:space="0" w:color="auto"/>
                <w:left w:val="none" w:sz="0" w:space="0" w:color="auto"/>
                <w:bottom w:val="none" w:sz="0" w:space="0" w:color="auto"/>
                <w:right w:val="none" w:sz="0" w:space="0" w:color="auto"/>
              </w:divBdr>
            </w:div>
            <w:div w:id="1127821493">
              <w:marLeft w:val="0"/>
              <w:marRight w:val="0"/>
              <w:marTop w:val="0"/>
              <w:marBottom w:val="0"/>
              <w:divBdr>
                <w:top w:val="none" w:sz="0" w:space="0" w:color="auto"/>
                <w:left w:val="none" w:sz="0" w:space="0" w:color="auto"/>
                <w:bottom w:val="none" w:sz="0" w:space="0" w:color="auto"/>
                <w:right w:val="none" w:sz="0" w:space="0" w:color="auto"/>
              </w:divBdr>
            </w:div>
            <w:div w:id="754783297">
              <w:marLeft w:val="0"/>
              <w:marRight w:val="0"/>
              <w:marTop w:val="0"/>
              <w:marBottom w:val="0"/>
              <w:divBdr>
                <w:top w:val="none" w:sz="0" w:space="0" w:color="auto"/>
                <w:left w:val="none" w:sz="0" w:space="0" w:color="auto"/>
                <w:bottom w:val="none" w:sz="0" w:space="0" w:color="auto"/>
                <w:right w:val="none" w:sz="0" w:space="0" w:color="auto"/>
              </w:divBdr>
            </w:div>
            <w:div w:id="183905380">
              <w:marLeft w:val="0"/>
              <w:marRight w:val="0"/>
              <w:marTop w:val="0"/>
              <w:marBottom w:val="0"/>
              <w:divBdr>
                <w:top w:val="none" w:sz="0" w:space="0" w:color="auto"/>
                <w:left w:val="none" w:sz="0" w:space="0" w:color="auto"/>
                <w:bottom w:val="none" w:sz="0" w:space="0" w:color="auto"/>
                <w:right w:val="none" w:sz="0" w:space="0" w:color="auto"/>
              </w:divBdr>
            </w:div>
          </w:divsChild>
        </w:div>
        <w:div w:id="1311712091">
          <w:marLeft w:val="0"/>
          <w:marRight w:val="0"/>
          <w:marTop w:val="0"/>
          <w:marBottom w:val="0"/>
          <w:divBdr>
            <w:top w:val="none" w:sz="0" w:space="0" w:color="auto"/>
            <w:left w:val="none" w:sz="0" w:space="0" w:color="auto"/>
            <w:bottom w:val="none" w:sz="0" w:space="0" w:color="auto"/>
            <w:right w:val="none" w:sz="0" w:space="0" w:color="auto"/>
          </w:divBdr>
          <w:divsChild>
            <w:div w:id="110832106">
              <w:marLeft w:val="0"/>
              <w:marRight w:val="0"/>
              <w:marTop w:val="0"/>
              <w:marBottom w:val="0"/>
              <w:divBdr>
                <w:top w:val="none" w:sz="0" w:space="0" w:color="auto"/>
                <w:left w:val="none" w:sz="0" w:space="0" w:color="auto"/>
                <w:bottom w:val="none" w:sz="0" w:space="0" w:color="auto"/>
                <w:right w:val="none" w:sz="0" w:space="0" w:color="auto"/>
              </w:divBdr>
              <w:divsChild>
                <w:div w:id="844902748">
                  <w:marLeft w:val="0"/>
                  <w:marRight w:val="0"/>
                  <w:marTop w:val="0"/>
                  <w:marBottom w:val="0"/>
                  <w:divBdr>
                    <w:top w:val="none" w:sz="0" w:space="0" w:color="auto"/>
                    <w:left w:val="none" w:sz="0" w:space="0" w:color="auto"/>
                    <w:bottom w:val="none" w:sz="0" w:space="0" w:color="auto"/>
                    <w:right w:val="none" w:sz="0" w:space="0" w:color="auto"/>
                  </w:divBdr>
                </w:div>
                <w:div w:id="812990569">
                  <w:marLeft w:val="0"/>
                  <w:marRight w:val="0"/>
                  <w:marTop w:val="0"/>
                  <w:marBottom w:val="0"/>
                  <w:divBdr>
                    <w:top w:val="none" w:sz="0" w:space="0" w:color="auto"/>
                    <w:left w:val="none" w:sz="0" w:space="0" w:color="auto"/>
                    <w:bottom w:val="none" w:sz="0" w:space="0" w:color="auto"/>
                    <w:right w:val="none" w:sz="0" w:space="0" w:color="auto"/>
                  </w:divBdr>
                </w:div>
                <w:div w:id="294913188">
                  <w:marLeft w:val="0"/>
                  <w:marRight w:val="0"/>
                  <w:marTop w:val="0"/>
                  <w:marBottom w:val="0"/>
                  <w:divBdr>
                    <w:top w:val="none" w:sz="0" w:space="0" w:color="auto"/>
                    <w:left w:val="none" w:sz="0" w:space="0" w:color="auto"/>
                    <w:bottom w:val="none" w:sz="0" w:space="0" w:color="auto"/>
                    <w:right w:val="none" w:sz="0" w:space="0" w:color="auto"/>
                  </w:divBdr>
                </w:div>
                <w:div w:id="652683984">
                  <w:marLeft w:val="0"/>
                  <w:marRight w:val="0"/>
                  <w:marTop w:val="0"/>
                  <w:marBottom w:val="0"/>
                  <w:divBdr>
                    <w:top w:val="none" w:sz="0" w:space="0" w:color="auto"/>
                    <w:left w:val="none" w:sz="0" w:space="0" w:color="auto"/>
                    <w:bottom w:val="none" w:sz="0" w:space="0" w:color="auto"/>
                    <w:right w:val="none" w:sz="0" w:space="0" w:color="auto"/>
                  </w:divBdr>
                  <w:divsChild>
                    <w:div w:id="51469110">
                      <w:marLeft w:val="0"/>
                      <w:marRight w:val="0"/>
                      <w:marTop w:val="0"/>
                      <w:marBottom w:val="0"/>
                      <w:divBdr>
                        <w:top w:val="none" w:sz="0" w:space="0" w:color="auto"/>
                        <w:left w:val="none" w:sz="0" w:space="0" w:color="auto"/>
                        <w:bottom w:val="none" w:sz="0" w:space="0" w:color="auto"/>
                        <w:right w:val="none" w:sz="0" w:space="0" w:color="auto"/>
                      </w:divBdr>
                    </w:div>
                    <w:div w:id="1327586481">
                      <w:marLeft w:val="0"/>
                      <w:marRight w:val="0"/>
                      <w:marTop w:val="0"/>
                      <w:marBottom w:val="0"/>
                      <w:divBdr>
                        <w:top w:val="none" w:sz="0" w:space="0" w:color="auto"/>
                        <w:left w:val="none" w:sz="0" w:space="0" w:color="auto"/>
                        <w:bottom w:val="none" w:sz="0" w:space="0" w:color="auto"/>
                        <w:right w:val="none" w:sz="0" w:space="0" w:color="auto"/>
                      </w:divBdr>
                    </w:div>
                    <w:div w:id="470947666">
                      <w:marLeft w:val="0"/>
                      <w:marRight w:val="0"/>
                      <w:marTop w:val="0"/>
                      <w:marBottom w:val="0"/>
                      <w:divBdr>
                        <w:top w:val="none" w:sz="0" w:space="0" w:color="auto"/>
                        <w:left w:val="none" w:sz="0" w:space="0" w:color="auto"/>
                        <w:bottom w:val="none" w:sz="0" w:space="0" w:color="auto"/>
                        <w:right w:val="none" w:sz="0" w:space="0" w:color="auto"/>
                      </w:divBdr>
                    </w:div>
                  </w:divsChild>
                </w:div>
                <w:div w:id="227762550">
                  <w:marLeft w:val="0"/>
                  <w:marRight w:val="0"/>
                  <w:marTop w:val="0"/>
                  <w:marBottom w:val="0"/>
                  <w:divBdr>
                    <w:top w:val="none" w:sz="0" w:space="0" w:color="auto"/>
                    <w:left w:val="none" w:sz="0" w:space="0" w:color="auto"/>
                    <w:bottom w:val="none" w:sz="0" w:space="0" w:color="auto"/>
                    <w:right w:val="none" w:sz="0" w:space="0" w:color="auto"/>
                  </w:divBdr>
                </w:div>
                <w:div w:id="407921477">
                  <w:marLeft w:val="0"/>
                  <w:marRight w:val="0"/>
                  <w:marTop w:val="0"/>
                  <w:marBottom w:val="0"/>
                  <w:divBdr>
                    <w:top w:val="none" w:sz="0" w:space="0" w:color="auto"/>
                    <w:left w:val="none" w:sz="0" w:space="0" w:color="auto"/>
                    <w:bottom w:val="none" w:sz="0" w:space="0" w:color="auto"/>
                    <w:right w:val="none" w:sz="0" w:space="0" w:color="auto"/>
                  </w:divBdr>
                </w:div>
              </w:divsChild>
            </w:div>
            <w:div w:id="461120382">
              <w:marLeft w:val="0"/>
              <w:marRight w:val="0"/>
              <w:marTop w:val="0"/>
              <w:marBottom w:val="0"/>
              <w:divBdr>
                <w:top w:val="none" w:sz="0" w:space="0" w:color="auto"/>
                <w:left w:val="none" w:sz="0" w:space="0" w:color="auto"/>
                <w:bottom w:val="none" w:sz="0" w:space="0" w:color="auto"/>
                <w:right w:val="none" w:sz="0" w:space="0" w:color="auto"/>
              </w:divBdr>
              <w:divsChild>
                <w:div w:id="643003644">
                  <w:marLeft w:val="0"/>
                  <w:marRight w:val="0"/>
                  <w:marTop w:val="0"/>
                  <w:marBottom w:val="0"/>
                  <w:divBdr>
                    <w:top w:val="none" w:sz="0" w:space="0" w:color="auto"/>
                    <w:left w:val="none" w:sz="0" w:space="0" w:color="auto"/>
                    <w:bottom w:val="none" w:sz="0" w:space="0" w:color="auto"/>
                    <w:right w:val="none" w:sz="0" w:space="0" w:color="auto"/>
                  </w:divBdr>
                  <w:divsChild>
                    <w:div w:id="263389618">
                      <w:marLeft w:val="0"/>
                      <w:marRight w:val="0"/>
                      <w:marTop w:val="0"/>
                      <w:marBottom w:val="0"/>
                      <w:divBdr>
                        <w:top w:val="none" w:sz="0" w:space="0" w:color="auto"/>
                        <w:left w:val="none" w:sz="0" w:space="0" w:color="auto"/>
                        <w:bottom w:val="none" w:sz="0" w:space="0" w:color="auto"/>
                        <w:right w:val="none" w:sz="0" w:space="0" w:color="auto"/>
                      </w:divBdr>
                    </w:div>
                    <w:div w:id="79760885">
                      <w:marLeft w:val="0"/>
                      <w:marRight w:val="0"/>
                      <w:marTop w:val="0"/>
                      <w:marBottom w:val="0"/>
                      <w:divBdr>
                        <w:top w:val="none" w:sz="0" w:space="0" w:color="auto"/>
                        <w:left w:val="none" w:sz="0" w:space="0" w:color="auto"/>
                        <w:bottom w:val="none" w:sz="0" w:space="0" w:color="auto"/>
                        <w:right w:val="none" w:sz="0" w:space="0" w:color="auto"/>
                      </w:divBdr>
                    </w:div>
                    <w:div w:id="176501645">
                      <w:marLeft w:val="0"/>
                      <w:marRight w:val="0"/>
                      <w:marTop w:val="0"/>
                      <w:marBottom w:val="0"/>
                      <w:divBdr>
                        <w:top w:val="none" w:sz="0" w:space="0" w:color="auto"/>
                        <w:left w:val="none" w:sz="0" w:space="0" w:color="auto"/>
                        <w:bottom w:val="none" w:sz="0" w:space="0" w:color="auto"/>
                        <w:right w:val="none" w:sz="0" w:space="0" w:color="auto"/>
                      </w:divBdr>
                    </w:div>
                    <w:div w:id="1029989878">
                      <w:marLeft w:val="0"/>
                      <w:marRight w:val="0"/>
                      <w:marTop w:val="0"/>
                      <w:marBottom w:val="0"/>
                      <w:divBdr>
                        <w:top w:val="none" w:sz="0" w:space="0" w:color="auto"/>
                        <w:left w:val="none" w:sz="0" w:space="0" w:color="auto"/>
                        <w:bottom w:val="none" w:sz="0" w:space="0" w:color="auto"/>
                        <w:right w:val="none" w:sz="0" w:space="0" w:color="auto"/>
                      </w:divBdr>
                    </w:div>
                    <w:div w:id="1150751363">
                      <w:marLeft w:val="0"/>
                      <w:marRight w:val="0"/>
                      <w:marTop w:val="0"/>
                      <w:marBottom w:val="0"/>
                      <w:divBdr>
                        <w:top w:val="none" w:sz="0" w:space="0" w:color="auto"/>
                        <w:left w:val="none" w:sz="0" w:space="0" w:color="auto"/>
                        <w:bottom w:val="none" w:sz="0" w:space="0" w:color="auto"/>
                        <w:right w:val="none" w:sz="0" w:space="0" w:color="auto"/>
                      </w:divBdr>
                    </w:div>
                  </w:divsChild>
                </w:div>
                <w:div w:id="299191377">
                  <w:marLeft w:val="0"/>
                  <w:marRight w:val="0"/>
                  <w:marTop w:val="0"/>
                  <w:marBottom w:val="0"/>
                  <w:divBdr>
                    <w:top w:val="none" w:sz="0" w:space="0" w:color="auto"/>
                    <w:left w:val="none" w:sz="0" w:space="0" w:color="auto"/>
                    <w:bottom w:val="none" w:sz="0" w:space="0" w:color="auto"/>
                    <w:right w:val="none" w:sz="0" w:space="0" w:color="auto"/>
                  </w:divBdr>
                </w:div>
                <w:div w:id="1348677885">
                  <w:marLeft w:val="0"/>
                  <w:marRight w:val="0"/>
                  <w:marTop w:val="0"/>
                  <w:marBottom w:val="0"/>
                  <w:divBdr>
                    <w:top w:val="none" w:sz="0" w:space="0" w:color="auto"/>
                    <w:left w:val="none" w:sz="0" w:space="0" w:color="auto"/>
                    <w:bottom w:val="none" w:sz="0" w:space="0" w:color="auto"/>
                    <w:right w:val="none" w:sz="0" w:space="0" w:color="auto"/>
                  </w:divBdr>
                </w:div>
                <w:div w:id="1849903622">
                  <w:marLeft w:val="0"/>
                  <w:marRight w:val="0"/>
                  <w:marTop w:val="0"/>
                  <w:marBottom w:val="0"/>
                  <w:divBdr>
                    <w:top w:val="none" w:sz="0" w:space="0" w:color="auto"/>
                    <w:left w:val="none" w:sz="0" w:space="0" w:color="auto"/>
                    <w:bottom w:val="none" w:sz="0" w:space="0" w:color="auto"/>
                    <w:right w:val="none" w:sz="0" w:space="0" w:color="auto"/>
                  </w:divBdr>
                </w:div>
                <w:div w:id="1968319862">
                  <w:marLeft w:val="0"/>
                  <w:marRight w:val="0"/>
                  <w:marTop w:val="0"/>
                  <w:marBottom w:val="0"/>
                  <w:divBdr>
                    <w:top w:val="none" w:sz="0" w:space="0" w:color="auto"/>
                    <w:left w:val="none" w:sz="0" w:space="0" w:color="auto"/>
                    <w:bottom w:val="none" w:sz="0" w:space="0" w:color="auto"/>
                    <w:right w:val="none" w:sz="0" w:space="0" w:color="auto"/>
                  </w:divBdr>
                </w:div>
              </w:divsChild>
            </w:div>
            <w:div w:id="1306203203">
              <w:marLeft w:val="0"/>
              <w:marRight w:val="0"/>
              <w:marTop w:val="0"/>
              <w:marBottom w:val="0"/>
              <w:divBdr>
                <w:top w:val="none" w:sz="0" w:space="0" w:color="auto"/>
                <w:left w:val="none" w:sz="0" w:space="0" w:color="auto"/>
                <w:bottom w:val="none" w:sz="0" w:space="0" w:color="auto"/>
                <w:right w:val="none" w:sz="0" w:space="0" w:color="auto"/>
              </w:divBdr>
              <w:divsChild>
                <w:div w:id="576329024">
                  <w:marLeft w:val="0"/>
                  <w:marRight w:val="0"/>
                  <w:marTop w:val="0"/>
                  <w:marBottom w:val="0"/>
                  <w:divBdr>
                    <w:top w:val="none" w:sz="0" w:space="0" w:color="auto"/>
                    <w:left w:val="none" w:sz="0" w:space="0" w:color="auto"/>
                    <w:bottom w:val="none" w:sz="0" w:space="0" w:color="auto"/>
                    <w:right w:val="none" w:sz="0" w:space="0" w:color="auto"/>
                  </w:divBdr>
                </w:div>
                <w:div w:id="1489248040">
                  <w:marLeft w:val="0"/>
                  <w:marRight w:val="0"/>
                  <w:marTop w:val="0"/>
                  <w:marBottom w:val="0"/>
                  <w:divBdr>
                    <w:top w:val="none" w:sz="0" w:space="0" w:color="auto"/>
                    <w:left w:val="none" w:sz="0" w:space="0" w:color="auto"/>
                    <w:bottom w:val="none" w:sz="0" w:space="0" w:color="auto"/>
                    <w:right w:val="none" w:sz="0" w:space="0" w:color="auto"/>
                  </w:divBdr>
                </w:div>
                <w:div w:id="534077656">
                  <w:marLeft w:val="0"/>
                  <w:marRight w:val="0"/>
                  <w:marTop w:val="0"/>
                  <w:marBottom w:val="0"/>
                  <w:divBdr>
                    <w:top w:val="none" w:sz="0" w:space="0" w:color="auto"/>
                    <w:left w:val="none" w:sz="0" w:space="0" w:color="auto"/>
                    <w:bottom w:val="none" w:sz="0" w:space="0" w:color="auto"/>
                    <w:right w:val="none" w:sz="0" w:space="0" w:color="auto"/>
                  </w:divBdr>
                  <w:divsChild>
                    <w:div w:id="1183326384">
                      <w:marLeft w:val="0"/>
                      <w:marRight w:val="0"/>
                      <w:marTop w:val="0"/>
                      <w:marBottom w:val="0"/>
                      <w:divBdr>
                        <w:top w:val="none" w:sz="0" w:space="0" w:color="auto"/>
                        <w:left w:val="none" w:sz="0" w:space="0" w:color="auto"/>
                        <w:bottom w:val="none" w:sz="0" w:space="0" w:color="auto"/>
                        <w:right w:val="none" w:sz="0" w:space="0" w:color="auto"/>
                      </w:divBdr>
                    </w:div>
                    <w:div w:id="238180422">
                      <w:marLeft w:val="0"/>
                      <w:marRight w:val="0"/>
                      <w:marTop w:val="0"/>
                      <w:marBottom w:val="0"/>
                      <w:divBdr>
                        <w:top w:val="none" w:sz="0" w:space="0" w:color="auto"/>
                        <w:left w:val="none" w:sz="0" w:space="0" w:color="auto"/>
                        <w:bottom w:val="none" w:sz="0" w:space="0" w:color="auto"/>
                        <w:right w:val="none" w:sz="0" w:space="0" w:color="auto"/>
                      </w:divBdr>
                    </w:div>
                  </w:divsChild>
                </w:div>
                <w:div w:id="1195465971">
                  <w:marLeft w:val="0"/>
                  <w:marRight w:val="0"/>
                  <w:marTop w:val="0"/>
                  <w:marBottom w:val="0"/>
                  <w:divBdr>
                    <w:top w:val="none" w:sz="0" w:space="0" w:color="auto"/>
                    <w:left w:val="none" w:sz="0" w:space="0" w:color="auto"/>
                    <w:bottom w:val="none" w:sz="0" w:space="0" w:color="auto"/>
                    <w:right w:val="none" w:sz="0" w:space="0" w:color="auto"/>
                  </w:divBdr>
                  <w:divsChild>
                    <w:div w:id="1597012564">
                      <w:marLeft w:val="0"/>
                      <w:marRight w:val="0"/>
                      <w:marTop w:val="0"/>
                      <w:marBottom w:val="0"/>
                      <w:divBdr>
                        <w:top w:val="none" w:sz="0" w:space="0" w:color="auto"/>
                        <w:left w:val="none" w:sz="0" w:space="0" w:color="auto"/>
                        <w:bottom w:val="none" w:sz="0" w:space="0" w:color="auto"/>
                        <w:right w:val="none" w:sz="0" w:space="0" w:color="auto"/>
                      </w:divBdr>
                    </w:div>
                    <w:div w:id="144392456">
                      <w:marLeft w:val="0"/>
                      <w:marRight w:val="0"/>
                      <w:marTop w:val="0"/>
                      <w:marBottom w:val="0"/>
                      <w:divBdr>
                        <w:top w:val="none" w:sz="0" w:space="0" w:color="auto"/>
                        <w:left w:val="none" w:sz="0" w:space="0" w:color="auto"/>
                        <w:bottom w:val="none" w:sz="0" w:space="0" w:color="auto"/>
                        <w:right w:val="none" w:sz="0" w:space="0" w:color="auto"/>
                      </w:divBdr>
                      <w:divsChild>
                        <w:div w:id="552927835">
                          <w:marLeft w:val="0"/>
                          <w:marRight w:val="0"/>
                          <w:marTop w:val="0"/>
                          <w:marBottom w:val="0"/>
                          <w:divBdr>
                            <w:top w:val="none" w:sz="0" w:space="0" w:color="auto"/>
                            <w:left w:val="none" w:sz="0" w:space="0" w:color="auto"/>
                            <w:bottom w:val="none" w:sz="0" w:space="0" w:color="auto"/>
                            <w:right w:val="none" w:sz="0" w:space="0" w:color="auto"/>
                          </w:divBdr>
                        </w:div>
                        <w:div w:id="1848399942">
                          <w:marLeft w:val="0"/>
                          <w:marRight w:val="0"/>
                          <w:marTop w:val="0"/>
                          <w:marBottom w:val="0"/>
                          <w:divBdr>
                            <w:top w:val="none" w:sz="0" w:space="0" w:color="auto"/>
                            <w:left w:val="none" w:sz="0" w:space="0" w:color="auto"/>
                            <w:bottom w:val="none" w:sz="0" w:space="0" w:color="auto"/>
                            <w:right w:val="none" w:sz="0" w:space="0" w:color="auto"/>
                          </w:divBdr>
                        </w:div>
                      </w:divsChild>
                    </w:div>
                    <w:div w:id="1668434333">
                      <w:marLeft w:val="0"/>
                      <w:marRight w:val="0"/>
                      <w:marTop w:val="0"/>
                      <w:marBottom w:val="0"/>
                      <w:divBdr>
                        <w:top w:val="none" w:sz="0" w:space="0" w:color="auto"/>
                        <w:left w:val="none" w:sz="0" w:space="0" w:color="auto"/>
                        <w:bottom w:val="none" w:sz="0" w:space="0" w:color="auto"/>
                        <w:right w:val="none" w:sz="0" w:space="0" w:color="auto"/>
                      </w:divBdr>
                    </w:div>
                    <w:div w:id="440493091">
                      <w:marLeft w:val="0"/>
                      <w:marRight w:val="0"/>
                      <w:marTop w:val="0"/>
                      <w:marBottom w:val="0"/>
                      <w:divBdr>
                        <w:top w:val="none" w:sz="0" w:space="0" w:color="auto"/>
                        <w:left w:val="none" w:sz="0" w:space="0" w:color="auto"/>
                        <w:bottom w:val="none" w:sz="0" w:space="0" w:color="auto"/>
                        <w:right w:val="none" w:sz="0" w:space="0" w:color="auto"/>
                      </w:divBdr>
                    </w:div>
                    <w:div w:id="1161238715">
                      <w:marLeft w:val="0"/>
                      <w:marRight w:val="0"/>
                      <w:marTop w:val="0"/>
                      <w:marBottom w:val="0"/>
                      <w:divBdr>
                        <w:top w:val="none" w:sz="0" w:space="0" w:color="auto"/>
                        <w:left w:val="none" w:sz="0" w:space="0" w:color="auto"/>
                        <w:bottom w:val="none" w:sz="0" w:space="0" w:color="auto"/>
                        <w:right w:val="none" w:sz="0" w:space="0" w:color="auto"/>
                      </w:divBdr>
                    </w:div>
                    <w:div w:id="1082294049">
                      <w:marLeft w:val="0"/>
                      <w:marRight w:val="0"/>
                      <w:marTop w:val="0"/>
                      <w:marBottom w:val="0"/>
                      <w:divBdr>
                        <w:top w:val="none" w:sz="0" w:space="0" w:color="auto"/>
                        <w:left w:val="none" w:sz="0" w:space="0" w:color="auto"/>
                        <w:bottom w:val="none" w:sz="0" w:space="0" w:color="auto"/>
                        <w:right w:val="none" w:sz="0" w:space="0" w:color="auto"/>
                      </w:divBdr>
                    </w:div>
                    <w:div w:id="1199439962">
                      <w:marLeft w:val="0"/>
                      <w:marRight w:val="0"/>
                      <w:marTop w:val="0"/>
                      <w:marBottom w:val="0"/>
                      <w:divBdr>
                        <w:top w:val="none" w:sz="0" w:space="0" w:color="auto"/>
                        <w:left w:val="none" w:sz="0" w:space="0" w:color="auto"/>
                        <w:bottom w:val="none" w:sz="0" w:space="0" w:color="auto"/>
                        <w:right w:val="none" w:sz="0" w:space="0" w:color="auto"/>
                      </w:divBdr>
                    </w:div>
                    <w:div w:id="201552950">
                      <w:marLeft w:val="0"/>
                      <w:marRight w:val="0"/>
                      <w:marTop w:val="0"/>
                      <w:marBottom w:val="0"/>
                      <w:divBdr>
                        <w:top w:val="none" w:sz="0" w:space="0" w:color="auto"/>
                        <w:left w:val="none" w:sz="0" w:space="0" w:color="auto"/>
                        <w:bottom w:val="none" w:sz="0" w:space="0" w:color="auto"/>
                        <w:right w:val="none" w:sz="0" w:space="0" w:color="auto"/>
                      </w:divBdr>
                    </w:div>
                    <w:div w:id="1888181866">
                      <w:marLeft w:val="0"/>
                      <w:marRight w:val="0"/>
                      <w:marTop w:val="0"/>
                      <w:marBottom w:val="0"/>
                      <w:divBdr>
                        <w:top w:val="none" w:sz="0" w:space="0" w:color="auto"/>
                        <w:left w:val="none" w:sz="0" w:space="0" w:color="auto"/>
                        <w:bottom w:val="none" w:sz="0" w:space="0" w:color="auto"/>
                        <w:right w:val="none" w:sz="0" w:space="0" w:color="auto"/>
                      </w:divBdr>
                    </w:div>
                    <w:div w:id="472717722">
                      <w:marLeft w:val="0"/>
                      <w:marRight w:val="0"/>
                      <w:marTop w:val="0"/>
                      <w:marBottom w:val="0"/>
                      <w:divBdr>
                        <w:top w:val="none" w:sz="0" w:space="0" w:color="auto"/>
                        <w:left w:val="none" w:sz="0" w:space="0" w:color="auto"/>
                        <w:bottom w:val="none" w:sz="0" w:space="0" w:color="auto"/>
                        <w:right w:val="none" w:sz="0" w:space="0" w:color="auto"/>
                      </w:divBdr>
                    </w:div>
                  </w:divsChild>
                </w:div>
                <w:div w:id="332413024">
                  <w:marLeft w:val="0"/>
                  <w:marRight w:val="0"/>
                  <w:marTop w:val="0"/>
                  <w:marBottom w:val="0"/>
                  <w:divBdr>
                    <w:top w:val="none" w:sz="0" w:space="0" w:color="auto"/>
                    <w:left w:val="none" w:sz="0" w:space="0" w:color="auto"/>
                    <w:bottom w:val="none" w:sz="0" w:space="0" w:color="auto"/>
                    <w:right w:val="none" w:sz="0" w:space="0" w:color="auto"/>
                  </w:divBdr>
                  <w:divsChild>
                    <w:div w:id="111289679">
                      <w:marLeft w:val="0"/>
                      <w:marRight w:val="0"/>
                      <w:marTop w:val="0"/>
                      <w:marBottom w:val="0"/>
                      <w:divBdr>
                        <w:top w:val="none" w:sz="0" w:space="0" w:color="auto"/>
                        <w:left w:val="none" w:sz="0" w:space="0" w:color="auto"/>
                        <w:bottom w:val="none" w:sz="0" w:space="0" w:color="auto"/>
                        <w:right w:val="none" w:sz="0" w:space="0" w:color="auto"/>
                      </w:divBdr>
                    </w:div>
                    <w:div w:id="1541741450">
                      <w:marLeft w:val="0"/>
                      <w:marRight w:val="0"/>
                      <w:marTop w:val="0"/>
                      <w:marBottom w:val="0"/>
                      <w:divBdr>
                        <w:top w:val="none" w:sz="0" w:space="0" w:color="auto"/>
                        <w:left w:val="none" w:sz="0" w:space="0" w:color="auto"/>
                        <w:bottom w:val="none" w:sz="0" w:space="0" w:color="auto"/>
                        <w:right w:val="none" w:sz="0" w:space="0" w:color="auto"/>
                      </w:divBdr>
                    </w:div>
                    <w:div w:id="265159514">
                      <w:marLeft w:val="0"/>
                      <w:marRight w:val="0"/>
                      <w:marTop w:val="0"/>
                      <w:marBottom w:val="0"/>
                      <w:divBdr>
                        <w:top w:val="none" w:sz="0" w:space="0" w:color="auto"/>
                        <w:left w:val="none" w:sz="0" w:space="0" w:color="auto"/>
                        <w:bottom w:val="none" w:sz="0" w:space="0" w:color="auto"/>
                        <w:right w:val="none" w:sz="0" w:space="0" w:color="auto"/>
                      </w:divBdr>
                    </w:div>
                    <w:div w:id="212891260">
                      <w:marLeft w:val="0"/>
                      <w:marRight w:val="0"/>
                      <w:marTop w:val="0"/>
                      <w:marBottom w:val="0"/>
                      <w:divBdr>
                        <w:top w:val="none" w:sz="0" w:space="0" w:color="auto"/>
                        <w:left w:val="none" w:sz="0" w:space="0" w:color="auto"/>
                        <w:bottom w:val="none" w:sz="0" w:space="0" w:color="auto"/>
                        <w:right w:val="none" w:sz="0" w:space="0" w:color="auto"/>
                      </w:divBdr>
                    </w:div>
                  </w:divsChild>
                </w:div>
                <w:div w:id="1279294362">
                  <w:marLeft w:val="0"/>
                  <w:marRight w:val="0"/>
                  <w:marTop w:val="0"/>
                  <w:marBottom w:val="0"/>
                  <w:divBdr>
                    <w:top w:val="none" w:sz="0" w:space="0" w:color="auto"/>
                    <w:left w:val="none" w:sz="0" w:space="0" w:color="auto"/>
                    <w:bottom w:val="none" w:sz="0" w:space="0" w:color="auto"/>
                    <w:right w:val="none" w:sz="0" w:space="0" w:color="auto"/>
                  </w:divBdr>
                </w:div>
                <w:div w:id="2053259721">
                  <w:marLeft w:val="0"/>
                  <w:marRight w:val="0"/>
                  <w:marTop w:val="0"/>
                  <w:marBottom w:val="0"/>
                  <w:divBdr>
                    <w:top w:val="none" w:sz="0" w:space="0" w:color="auto"/>
                    <w:left w:val="none" w:sz="0" w:space="0" w:color="auto"/>
                    <w:bottom w:val="none" w:sz="0" w:space="0" w:color="auto"/>
                    <w:right w:val="none" w:sz="0" w:space="0" w:color="auto"/>
                  </w:divBdr>
                </w:div>
              </w:divsChild>
            </w:div>
            <w:div w:id="831138117">
              <w:marLeft w:val="0"/>
              <w:marRight w:val="0"/>
              <w:marTop w:val="0"/>
              <w:marBottom w:val="0"/>
              <w:divBdr>
                <w:top w:val="none" w:sz="0" w:space="0" w:color="auto"/>
                <w:left w:val="none" w:sz="0" w:space="0" w:color="auto"/>
                <w:bottom w:val="none" w:sz="0" w:space="0" w:color="auto"/>
                <w:right w:val="none" w:sz="0" w:space="0" w:color="auto"/>
              </w:divBdr>
              <w:divsChild>
                <w:div w:id="1856189822">
                  <w:marLeft w:val="0"/>
                  <w:marRight w:val="0"/>
                  <w:marTop w:val="0"/>
                  <w:marBottom w:val="0"/>
                  <w:divBdr>
                    <w:top w:val="none" w:sz="0" w:space="0" w:color="auto"/>
                    <w:left w:val="none" w:sz="0" w:space="0" w:color="auto"/>
                    <w:bottom w:val="none" w:sz="0" w:space="0" w:color="auto"/>
                    <w:right w:val="none" w:sz="0" w:space="0" w:color="auto"/>
                  </w:divBdr>
                </w:div>
                <w:div w:id="951283748">
                  <w:marLeft w:val="0"/>
                  <w:marRight w:val="0"/>
                  <w:marTop w:val="0"/>
                  <w:marBottom w:val="0"/>
                  <w:divBdr>
                    <w:top w:val="none" w:sz="0" w:space="0" w:color="auto"/>
                    <w:left w:val="none" w:sz="0" w:space="0" w:color="auto"/>
                    <w:bottom w:val="none" w:sz="0" w:space="0" w:color="auto"/>
                    <w:right w:val="none" w:sz="0" w:space="0" w:color="auto"/>
                  </w:divBdr>
                </w:div>
                <w:div w:id="1274823345">
                  <w:marLeft w:val="0"/>
                  <w:marRight w:val="0"/>
                  <w:marTop w:val="0"/>
                  <w:marBottom w:val="0"/>
                  <w:divBdr>
                    <w:top w:val="none" w:sz="0" w:space="0" w:color="auto"/>
                    <w:left w:val="none" w:sz="0" w:space="0" w:color="auto"/>
                    <w:bottom w:val="none" w:sz="0" w:space="0" w:color="auto"/>
                    <w:right w:val="none" w:sz="0" w:space="0" w:color="auto"/>
                  </w:divBdr>
                </w:div>
                <w:div w:id="1475836087">
                  <w:marLeft w:val="0"/>
                  <w:marRight w:val="0"/>
                  <w:marTop w:val="0"/>
                  <w:marBottom w:val="0"/>
                  <w:divBdr>
                    <w:top w:val="none" w:sz="0" w:space="0" w:color="auto"/>
                    <w:left w:val="none" w:sz="0" w:space="0" w:color="auto"/>
                    <w:bottom w:val="none" w:sz="0" w:space="0" w:color="auto"/>
                    <w:right w:val="none" w:sz="0" w:space="0" w:color="auto"/>
                  </w:divBdr>
                  <w:divsChild>
                    <w:div w:id="537165505">
                      <w:marLeft w:val="0"/>
                      <w:marRight w:val="0"/>
                      <w:marTop w:val="0"/>
                      <w:marBottom w:val="0"/>
                      <w:divBdr>
                        <w:top w:val="none" w:sz="0" w:space="0" w:color="auto"/>
                        <w:left w:val="none" w:sz="0" w:space="0" w:color="auto"/>
                        <w:bottom w:val="none" w:sz="0" w:space="0" w:color="auto"/>
                        <w:right w:val="none" w:sz="0" w:space="0" w:color="auto"/>
                      </w:divBdr>
                    </w:div>
                    <w:div w:id="1454520396">
                      <w:marLeft w:val="0"/>
                      <w:marRight w:val="0"/>
                      <w:marTop w:val="0"/>
                      <w:marBottom w:val="0"/>
                      <w:divBdr>
                        <w:top w:val="none" w:sz="0" w:space="0" w:color="auto"/>
                        <w:left w:val="none" w:sz="0" w:space="0" w:color="auto"/>
                        <w:bottom w:val="none" w:sz="0" w:space="0" w:color="auto"/>
                        <w:right w:val="none" w:sz="0" w:space="0" w:color="auto"/>
                      </w:divBdr>
                    </w:div>
                  </w:divsChild>
                </w:div>
                <w:div w:id="1123577701">
                  <w:marLeft w:val="0"/>
                  <w:marRight w:val="0"/>
                  <w:marTop w:val="0"/>
                  <w:marBottom w:val="0"/>
                  <w:divBdr>
                    <w:top w:val="none" w:sz="0" w:space="0" w:color="auto"/>
                    <w:left w:val="none" w:sz="0" w:space="0" w:color="auto"/>
                    <w:bottom w:val="none" w:sz="0" w:space="0" w:color="auto"/>
                    <w:right w:val="none" w:sz="0" w:space="0" w:color="auto"/>
                  </w:divBdr>
                </w:div>
                <w:div w:id="658964748">
                  <w:marLeft w:val="0"/>
                  <w:marRight w:val="0"/>
                  <w:marTop w:val="0"/>
                  <w:marBottom w:val="0"/>
                  <w:divBdr>
                    <w:top w:val="none" w:sz="0" w:space="0" w:color="auto"/>
                    <w:left w:val="none" w:sz="0" w:space="0" w:color="auto"/>
                    <w:bottom w:val="none" w:sz="0" w:space="0" w:color="auto"/>
                    <w:right w:val="none" w:sz="0" w:space="0" w:color="auto"/>
                  </w:divBdr>
                </w:div>
                <w:div w:id="779303533">
                  <w:marLeft w:val="0"/>
                  <w:marRight w:val="0"/>
                  <w:marTop w:val="0"/>
                  <w:marBottom w:val="0"/>
                  <w:divBdr>
                    <w:top w:val="none" w:sz="0" w:space="0" w:color="auto"/>
                    <w:left w:val="none" w:sz="0" w:space="0" w:color="auto"/>
                    <w:bottom w:val="none" w:sz="0" w:space="0" w:color="auto"/>
                    <w:right w:val="none" w:sz="0" w:space="0" w:color="auto"/>
                  </w:divBdr>
                </w:div>
                <w:div w:id="2019458073">
                  <w:marLeft w:val="0"/>
                  <w:marRight w:val="0"/>
                  <w:marTop w:val="0"/>
                  <w:marBottom w:val="0"/>
                  <w:divBdr>
                    <w:top w:val="none" w:sz="0" w:space="0" w:color="auto"/>
                    <w:left w:val="none" w:sz="0" w:space="0" w:color="auto"/>
                    <w:bottom w:val="none" w:sz="0" w:space="0" w:color="auto"/>
                    <w:right w:val="none" w:sz="0" w:space="0" w:color="auto"/>
                  </w:divBdr>
                </w:div>
                <w:div w:id="100075088">
                  <w:marLeft w:val="0"/>
                  <w:marRight w:val="0"/>
                  <w:marTop w:val="0"/>
                  <w:marBottom w:val="0"/>
                  <w:divBdr>
                    <w:top w:val="none" w:sz="0" w:space="0" w:color="auto"/>
                    <w:left w:val="none" w:sz="0" w:space="0" w:color="auto"/>
                    <w:bottom w:val="none" w:sz="0" w:space="0" w:color="auto"/>
                    <w:right w:val="none" w:sz="0" w:space="0" w:color="auto"/>
                  </w:divBdr>
                </w:div>
              </w:divsChild>
            </w:div>
            <w:div w:id="1111434917">
              <w:marLeft w:val="0"/>
              <w:marRight w:val="0"/>
              <w:marTop w:val="0"/>
              <w:marBottom w:val="0"/>
              <w:divBdr>
                <w:top w:val="none" w:sz="0" w:space="0" w:color="auto"/>
                <w:left w:val="none" w:sz="0" w:space="0" w:color="auto"/>
                <w:bottom w:val="none" w:sz="0" w:space="0" w:color="auto"/>
                <w:right w:val="none" w:sz="0" w:space="0" w:color="auto"/>
              </w:divBdr>
              <w:divsChild>
                <w:div w:id="1266231559">
                  <w:marLeft w:val="0"/>
                  <w:marRight w:val="0"/>
                  <w:marTop w:val="0"/>
                  <w:marBottom w:val="0"/>
                  <w:divBdr>
                    <w:top w:val="none" w:sz="0" w:space="0" w:color="auto"/>
                    <w:left w:val="none" w:sz="0" w:space="0" w:color="auto"/>
                    <w:bottom w:val="none" w:sz="0" w:space="0" w:color="auto"/>
                    <w:right w:val="none" w:sz="0" w:space="0" w:color="auto"/>
                  </w:divBdr>
                </w:div>
                <w:div w:id="2136361983">
                  <w:marLeft w:val="0"/>
                  <w:marRight w:val="0"/>
                  <w:marTop w:val="0"/>
                  <w:marBottom w:val="0"/>
                  <w:divBdr>
                    <w:top w:val="none" w:sz="0" w:space="0" w:color="auto"/>
                    <w:left w:val="none" w:sz="0" w:space="0" w:color="auto"/>
                    <w:bottom w:val="none" w:sz="0" w:space="0" w:color="auto"/>
                    <w:right w:val="none" w:sz="0" w:space="0" w:color="auto"/>
                  </w:divBdr>
                </w:div>
                <w:div w:id="501749219">
                  <w:marLeft w:val="0"/>
                  <w:marRight w:val="0"/>
                  <w:marTop w:val="0"/>
                  <w:marBottom w:val="0"/>
                  <w:divBdr>
                    <w:top w:val="none" w:sz="0" w:space="0" w:color="auto"/>
                    <w:left w:val="none" w:sz="0" w:space="0" w:color="auto"/>
                    <w:bottom w:val="none" w:sz="0" w:space="0" w:color="auto"/>
                    <w:right w:val="none" w:sz="0" w:space="0" w:color="auto"/>
                  </w:divBdr>
                </w:div>
              </w:divsChild>
            </w:div>
            <w:div w:id="281689054">
              <w:marLeft w:val="0"/>
              <w:marRight w:val="0"/>
              <w:marTop w:val="0"/>
              <w:marBottom w:val="0"/>
              <w:divBdr>
                <w:top w:val="none" w:sz="0" w:space="0" w:color="auto"/>
                <w:left w:val="none" w:sz="0" w:space="0" w:color="auto"/>
                <w:bottom w:val="none" w:sz="0" w:space="0" w:color="auto"/>
                <w:right w:val="none" w:sz="0" w:space="0" w:color="auto"/>
              </w:divBdr>
            </w:div>
          </w:divsChild>
        </w:div>
        <w:div w:id="579489391">
          <w:marLeft w:val="0"/>
          <w:marRight w:val="0"/>
          <w:marTop w:val="0"/>
          <w:marBottom w:val="0"/>
          <w:divBdr>
            <w:top w:val="none" w:sz="0" w:space="0" w:color="auto"/>
            <w:left w:val="none" w:sz="0" w:space="0" w:color="auto"/>
            <w:bottom w:val="none" w:sz="0" w:space="0" w:color="auto"/>
            <w:right w:val="none" w:sz="0" w:space="0" w:color="auto"/>
          </w:divBdr>
          <w:divsChild>
            <w:div w:id="1502965368">
              <w:marLeft w:val="0"/>
              <w:marRight w:val="0"/>
              <w:marTop w:val="0"/>
              <w:marBottom w:val="0"/>
              <w:divBdr>
                <w:top w:val="none" w:sz="0" w:space="0" w:color="auto"/>
                <w:left w:val="none" w:sz="0" w:space="0" w:color="auto"/>
                <w:bottom w:val="none" w:sz="0" w:space="0" w:color="auto"/>
                <w:right w:val="none" w:sz="0" w:space="0" w:color="auto"/>
              </w:divBdr>
              <w:divsChild>
                <w:div w:id="2080053115">
                  <w:marLeft w:val="0"/>
                  <w:marRight w:val="0"/>
                  <w:marTop w:val="0"/>
                  <w:marBottom w:val="0"/>
                  <w:divBdr>
                    <w:top w:val="none" w:sz="0" w:space="0" w:color="auto"/>
                    <w:left w:val="none" w:sz="0" w:space="0" w:color="auto"/>
                    <w:bottom w:val="none" w:sz="0" w:space="0" w:color="auto"/>
                    <w:right w:val="none" w:sz="0" w:space="0" w:color="auto"/>
                  </w:divBdr>
                </w:div>
                <w:div w:id="1475370733">
                  <w:marLeft w:val="0"/>
                  <w:marRight w:val="0"/>
                  <w:marTop w:val="0"/>
                  <w:marBottom w:val="0"/>
                  <w:divBdr>
                    <w:top w:val="none" w:sz="0" w:space="0" w:color="auto"/>
                    <w:left w:val="none" w:sz="0" w:space="0" w:color="auto"/>
                    <w:bottom w:val="none" w:sz="0" w:space="0" w:color="auto"/>
                    <w:right w:val="none" w:sz="0" w:space="0" w:color="auto"/>
                  </w:divBdr>
                </w:div>
                <w:div w:id="1635019829">
                  <w:marLeft w:val="0"/>
                  <w:marRight w:val="0"/>
                  <w:marTop w:val="0"/>
                  <w:marBottom w:val="0"/>
                  <w:divBdr>
                    <w:top w:val="none" w:sz="0" w:space="0" w:color="auto"/>
                    <w:left w:val="none" w:sz="0" w:space="0" w:color="auto"/>
                    <w:bottom w:val="none" w:sz="0" w:space="0" w:color="auto"/>
                    <w:right w:val="none" w:sz="0" w:space="0" w:color="auto"/>
                  </w:divBdr>
                </w:div>
                <w:div w:id="1567302244">
                  <w:marLeft w:val="0"/>
                  <w:marRight w:val="0"/>
                  <w:marTop w:val="0"/>
                  <w:marBottom w:val="0"/>
                  <w:divBdr>
                    <w:top w:val="none" w:sz="0" w:space="0" w:color="auto"/>
                    <w:left w:val="none" w:sz="0" w:space="0" w:color="auto"/>
                    <w:bottom w:val="none" w:sz="0" w:space="0" w:color="auto"/>
                    <w:right w:val="none" w:sz="0" w:space="0" w:color="auto"/>
                  </w:divBdr>
                </w:div>
                <w:div w:id="1592394704">
                  <w:marLeft w:val="0"/>
                  <w:marRight w:val="0"/>
                  <w:marTop w:val="0"/>
                  <w:marBottom w:val="0"/>
                  <w:divBdr>
                    <w:top w:val="none" w:sz="0" w:space="0" w:color="auto"/>
                    <w:left w:val="none" w:sz="0" w:space="0" w:color="auto"/>
                    <w:bottom w:val="none" w:sz="0" w:space="0" w:color="auto"/>
                    <w:right w:val="none" w:sz="0" w:space="0" w:color="auto"/>
                  </w:divBdr>
                  <w:divsChild>
                    <w:div w:id="1710883880">
                      <w:marLeft w:val="0"/>
                      <w:marRight w:val="0"/>
                      <w:marTop w:val="0"/>
                      <w:marBottom w:val="0"/>
                      <w:divBdr>
                        <w:top w:val="none" w:sz="0" w:space="0" w:color="auto"/>
                        <w:left w:val="none" w:sz="0" w:space="0" w:color="auto"/>
                        <w:bottom w:val="none" w:sz="0" w:space="0" w:color="auto"/>
                        <w:right w:val="none" w:sz="0" w:space="0" w:color="auto"/>
                      </w:divBdr>
                    </w:div>
                    <w:div w:id="2041278808">
                      <w:marLeft w:val="0"/>
                      <w:marRight w:val="0"/>
                      <w:marTop w:val="0"/>
                      <w:marBottom w:val="0"/>
                      <w:divBdr>
                        <w:top w:val="none" w:sz="0" w:space="0" w:color="auto"/>
                        <w:left w:val="none" w:sz="0" w:space="0" w:color="auto"/>
                        <w:bottom w:val="none" w:sz="0" w:space="0" w:color="auto"/>
                        <w:right w:val="none" w:sz="0" w:space="0" w:color="auto"/>
                      </w:divBdr>
                    </w:div>
                  </w:divsChild>
                </w:div>
                <w:div w:id="1565989050">
                  <w:marLeft w:val="0"/>
                  <w:marRight w:val="0"/>
                  <w:marTop w:val="0"/>
                  <w:marBottom w:val="0"/>
                  <w:divBdr>
                    <w:top w:val="none" w:sz="0" w:space="0" w:color="auto"/>
                    <w:left w:val="none" w:sz="0" w:space="0" w:color="auto"/>
                    <w:bottom w:val="none" w:sz="0" w:space="0" w:color="auto"/>
                    <w:right w:val="none" w:sz="0" w:space="0" w:color="auto"/>
                  </w:divBdr>
                </w:div>
                <w:div w:id="604578552">
                  <w:marLeft w:val="0"/>
                  <w:marRight w:val="0"/>
                  <w:marTop w:val="0"/>
                  <w:marBottom w:val="0"/>
                  <w:divBdr>
                    <w:top w:val="none" w:sz="0" w:space="0" w:color="auto"/>
                    <w:left w:val="none" w:sz="0" w:space="0" w:color="auto"/>
                    <w:bottom w:val="none" w:sz="0" w:space="0" w:color="auto"/>
                    <w:right w:val="none" w:sz="0" w:space="0" w:color="auto"/>
                  </w:divBdr>
                </w:div>
                <w:div w:id="622538509">
                  <w:marLeft w:val="0"/>
                  <w:marRight w:val="0"/>
                  <w:marTop w:val="0"/>
                  <w:marBottom w:val="0"/>
                  <w:divBdr>
                    <w:top w:val="none" w:sz="0" w:space="0" w:color="auto"/>
                    <w:left w:val="none" w:sz="0" w:space="0" w:color="auto"/>
                    <w:bottom w:val="none" w:sz="0" w:space="0" w:color="auto"/>
                    <w:right w:val="none" w:sz="0" w:space="0" w:color="auto"/>
                  </w:divBdr>
                </w:div>
                <w:div w:id="759370786">
                  <w:marLeft w:val="0"/>
                  <w:marRight w:val="0"/>
                  <w:marTop w:val="0"/>
                  <w:marBottom w:val="0"/>
                  <w:divBdr>
                    <w:top w:val="none" w:sz="0" w:space="0" w:color="auto"/>
                    <w:left w:val="none" w:sz="0" w:space="0" w:color="auto"/>
                    <w:bottom w:val="none" w:sz="0" w:space="0" w:color="auto"/>
                    <w:right w:val="none" w:sz="0" w:space="0" w:color="auto"/>
                  </w:divBdr>
                </w:div>
                <w:div w:id="2004890443">
                  <w:marLeft w:val="0"/>
                  <w:marRight w:val="0"/>
                  <w:marTop w:val="0"/>
                  <w:marBottom w:val="0"/>
                  <w:divBdr>
                    <w:top w:val="none" w:sz="0" w:space="0" w:color="auto"/>
                    <w:left w:val="none" w:sz="0" w:space="0" w:color="auto"/>
                    <w:bottom w:val="none" w:sz="0" w:space="0" w:color="auto"/>
                    <w:right w:val="none" w:sz="0" w:space="0" w:color="auto"/>
                  </w:divBdr>
                </w:div>
                <w:div w:id="1267351915">
                  <w:marLeft w:val="0"/>
                  <w:marRight w:val="0"/>
                  <w:marTop w:val="0"/>
                  <w:marBottom w:val="0"/>
                  <w:divBdr>
                    <w:top w:val="none" w:sz="0" w:space="0" w:color="auto"/>
                    <w:left w:val="none" w:sz="0" w:space="0" w:color="auto"/>
                    <w:bottom w:val="none" w:sz="0" w:space="0" w:color="auto"/>
                    <w:right w:val="none" w:sz="0" w:space="0" w:color="auto"/>
                  </w:divBdr>
                </w:div>
                <w:div w:id="1006904319">
                  <w:marLeft w:val="0"/>
                  <w:marRight w:val="0"/>
                  <w:marTop w:val="0"/>
                  <w:marBottom w:val="0"/>
                  <w:divBdr>
                    <w:top w:val="none" w:sz="0" w:space="0" w:color="auto"/>
                    <w:left w:val="none" w:sz="0" w:space="0" w:color="auto"/>
                    <w:bottom w:val="none" w:sz="0" w:space="0" w:color="auto"/>
                    <w:right w:val="none" w:sz="0" w:space="0" w:color="auto"/>
                  </w:divBdr>
                </w:div>
                <w:div w:id="1885290173">
                  <w:marLeft w:val="0"/>
                  <w:marRight w:val="0"/>
                  <w:marTop w:val="0"/>
                  <w:marBottom w:val="0"/>
                  <w:divBdr>
                    <w:top w:val="none" w:sz="0" w:space="0" w:color="auto"/>
                    <w:left w:val="none" w:sz="0" w:space="0" w:color="auto"/>
                    <w:bottom w:val="none" w:sz="0" w:space="0" w:color="auto"/>
                    <w:right w:val="none" w:sz="0" w:space="0" w:color="auto"/>
                  </w:divBdr>
                </w:div>
                <w:div w:id="135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8509">
          <w:marLeft w:val="0"/>
          <w:marRight w:val="0"/>
          <w:marTop w:val="0"/>
          <w:marBottom w:val="0"/>
          <w:divBdr>
            <w:top w:val="none" w:sz="0" w:space="0" w:color="auto"/>
            <w:left w:val="none" w:sz="0" w:space="0" w:color="auto"/>
            <w:bottom w:val="none" w:sz="0" w:space="0" w:color="auto"/>
            <w:right w:val="none" w:sz="0" w:space="0" w:color="auto"/>
          </w:divBdr>
        </w:div>
        <w:div w:id="1635452619">
          <w:marLeft w:val="0"/>
          <w:marRight w:val="0"/>
          <w:marTop w:val="0"/>
          <w:marBottom w:val="0"/>
          <w:divBdr>
            <w:top w:val="none" w:sz="0" w:space="0" w:color="auto"/>
            <w:left w:val="none" w:sz="0" w:space="0" w:color="auto"/>
            <w:bottom w:val="none" w:sz="0" w:space="0" w:color="auto"/>
            <w:right w:val="none" w:sz="0" w:space="0" w:color="auto"/>
          </w:divBdr>
          <w:divsChild>
            <w:div w:id="944731153">
              <w:marLeft w:val="0"/>
              <w:marRight w:val="0"/>
              <w:marTop w:val="0"/>
              <w:marBottom w:val="0"/>
              <w:divBdr>
                <w:top w:val="none" w:sz="0" w:space="0" w:color="auto"/>
                <w:left w:val="none" w:sz="0" w:space="0" w:color="auto"/>
                <w:bottom w:val="none" w:sz="0" w:space="0" w:color="auto"/>
                <w:right w:val="none" w:sz="0" w:space="0" w:color="auto"/>
              </w:divBdr>
              <w:divsChild>
                <w:div w:id="409620336">
                  <w:marLeft w:val="0"/>
                  <w:marRight w:val="0"/>
                  <w:marTop w:val="0"/>
                  <w:marBottom w:val="0"/>
                  <w:divBdr>
                    <w:top w:val="none" w:sz="0" w:space="0" w:color="auto"/>
                    <w:left w:val="none" w:sz="0" w:space="0" w:color="auto"/>
                    <w:bottom w:val="none" w:sz="0" w:space="0" w:color="auto"/>
                    <w:right w:val="none" w:sz="0" w:space="0" w:color="auto"/>
                  </w:divBdr>
                </w:div>
                <w:div w:id="339477365">
                  <w:marLeft w:val="0"/>
                  <w:marRight w:val="0"/>
                  <w:marTop w:val="0"/>
                  <w:marBottom w:val="0"/>
                  <w:divBdr>
                    <w:top w:val="none" w:sz="0" w:space="0" w:color="auto"/>
                    <w:left w:val="none" w:sz="0" w:space="0" w:color="auto"/>
                    <w:bottom w:val="none" w:sz="0" w:space="0" w:color="auto"/>
                    <w:right w:val="none" w:sz="0" w:space="0" w:color="auto"/>
                  </w:divBdr>
                </w:div>
                <w:div w:id="894702481">
                  <w:marLeft w:val="0"/>
                  <w:marRight w:val="0"/>
                  <w:marTop w:val="0"/>
                  <w:marBottom w:val="0"/>
                  <w:divBdr>
                    <w:top w:val="none" w:sz="0" w:space="0" w:color="auto"/>
                    <w:left w:val="none" w:sz="0" w:space="0" w:color="auto"/>
                    <w:bottom w:val="none" w:sz="0" w:space="0" w:color="auto"/>
                    <w:right w:val="none" w:sz="0" w:space="0" w:color="auto"/>
                  </w:divBdr>
                </w:div>
              </w:divsChild>
            </w:div>
            <w:div w:id="1220019853">
              <w:marLeft w:val="0"/>
              <w:marRight w:val="0"/>
              <w:marTop w:val="0"/>
              <w:marBottom w:val="0"/>
              <w:divBdr>
                <w:top w:val="none" w:sz="0" w:space="0" w:color="auto"/>
                <w:left w:val="none" w:sz="0" w:space="0" w:color="auto"/>
                <w:bottom w:val="none" w:sz="0" w:space="0" w:color="auto"/>
                <w:right w:val="none" w:sz="0" w:space="0" w:color="auto"/>
              </w:divBdr>
            </w:div>
            <w:div w:id="1245141475">
              <w:marLeft w:val="0"/>
              <w:marRight w:val="0"/>
              <w:marTop w:val="0"/>
              <w:marBottom w:val="0"/>
              <w:divBdr>
                <w:top w:val="none" w:sz="0" w:space="0" w:color="auto"/>
                <w:left w:val="none" w:sz="0" w:space="0" w:color="auto"/>
                <w:bottom w:val="none" w:sz="0" w:space="0" w:color="auto"/>
                <w:right w:val="none" w:sz="0" w:space="0" w:color="auto"/>
              </w:divBdr>
              <w:divsChild>
                <w:div w:id="1388987444">
                  <w:marLeft w:val="0"/>
                  <w:marRight w:val="0"/>
                  <w:marTop w:val="0"/>
                  <w:marBottom w:val="0"/>
                  <w:divBdr>
                    <w:top w:val="none" w:sz="0" w:space="0" w:color="auto"/>
                    <w:left w:val="none" w:sz="0" w:space="0" w:color="auto"/>
                    <w:bottom w:val="none" w:sz="0" w:space="0" w:color="auto"/>
                    <w:right w:val="none" w:sz="0" w:space="0" w:color="auto"/>
                  </w:divBdr>
                </w:div>
                <w:div w:id="282269787">
                  <w:marLeft w:val="0"/>
                  <w:marRight w:val="0"/>
                  <w:marTop w:val="0"/>
                  <w:marBottom w:val="0"/>
                  <w:divBdr>
                    <w:top w:val="none" w:sz="0" w:space="0" w:color="auto"/>
                    <w:left w:val="none" w:sz="0" w:space="0" w:color="auto"/>
                    <w:bottom w:val="none" w:sz="0" w:space="0" w:color="auto"/>
                    <w:right w:val="none" w:sz="0" w:space="0" w:color="auto"/>
                  </w:divBdr>
                </w:div>
                <w:div w:id="1853910879">
                  <w:marLeft w:val="0"/>
                  <w:marRight w:val="0"/>
                  <w:marTop w:val="0"/>
                  <w:marBottom w:val="0"/>
                  <w:divBdr>
                    <w:top w:val="none" w:sz="0" w:space="0" w:color="auto"/>
                    <w:left w:val="none" w:sz="0" w:space="0" w:color="auto"/>
                    <w:bottom w:val="none" w:sz="0" w:space="0" w:color="auto"/>
                    <w:right w:val="none" w:sz="0" w:space="0" w:color="auto"/>
                  </w:divBdr>
                </w:div>
              </w:divsChild>
            </w:div>
            <w:div w:id="21058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0490-8B04-4BD9-B05F-3EBFB085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12936</Words>
  <Characters>7375</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dc:creator>
  <cp:keywords/>
  <dc:description/>
  <cp:lastModifiedBy>Statistika</cp:lastModifiedBy>
  <cp:revision>2</cp:revision>
  <cp:lastPrinted>2021-05-03T13:11:00Z</cp:lastPrinted>
  <dcterms:created xsi:type="dcterms:W3CDTF">2022-09-20T14:02:00Z</dcterms:created>
  <dcterms:modified xsi:type="dcterms:W3CDTF">2022-09-20T14:02:00Z</dcterms:modified>
</cp:coreProperties>
</file>